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简体" w:eastAsia="方正小标宋简体"/>
          <w:sz w:val="28"/>
        </w:rPr>
      </w:pPr>
      <w:bookmarkStart w:id="0" w:name="_GoBack"/>
      <w:bookmarkEnd w:id="0"/>
      <w:r>
        <w:rPr>
          <w:rFonts w:hint="eastAsia" w:ascii="方正小标宋简体" w:eastAsia="方正小标宋简体"/>
          <w:sz w:val="28"/>
          <w:lang w:eastAsia="zh-CN"/>
        </w:rPr>
        <w:t>医疗设备一批维保维修服务项目</w:t>
      </w:r>
      <w:r>
        <w:rPr>
          <w:rFonts w:hint="eastAsia" w:ascii="方正小标宋简体" w:eastAsia="方正小标宋简体"/>
          <w:sz w:val="28"/>
        </w:rPr>
        <w:t>需求:</w:t>
      </w:r>
    </w:p>
    <w:p>
      <w:pPr>
        <w:widowControl/>
        <w:jc w:val="left"/>
        <w:rPr>
          <w:rFonts w:hint="eastAsia" w:ascii="方正小标宋简体" w:eastAsia="方正小标宋简体"/>
          <w:sz w:val="28"/>
        </w:rPr>
      </w:pPr>
      <w:r>
        <w:rPr>
          <w:rFonts w:hint="eastAsia" w:ascii="方正小标宋简体" w:eastAsia="方正小标宋简体"/>
          <w:sz w:val="28"/>
        </w:rPr>
        <w:t>1、请将比选文件的Word版本，以及盖章后扫描的PDF文件在规定的时间内发送到指定邮箱；发送邮件时，邮件主题：XX公司+</w:t>
      </w:r>
      <w:r>
        <w:rPr>
          <w:rFonts w:hint="eastAsia" w:ascii="方正小标宋简体" w:eastAsia="方正小标宋简体"/>
          <w:sz w:val="28"/>
          <w:lang w:val="en-US" w:eastAsia="zh-CN"/>
        </w:rPr>
        <w:t>项目名称</w:t>
      </w:r>
      <w:r>
        <w:rPr>
          <w:rFonts w:hint="eastAsia" w:ascii="方正小标宋简体" w:eastAsia="方正小标宋简体"/>
          <w:sz w:val="28"/>
        </w:rPr>
        <w:t>。请在正文部分添加公司名称，授权代表姓名，联系方式。</w:t>
      </w:r>
    </w:p>
    <w:p>
      <w:pPr>
        <w:widowControl/>
        <w:jc w:val="left"/>
        <w:rPr>
          <w:rFonts w:hint="eastAsia" w:ascii="方正小标宋简体" w:eastAsia="方正小标宋简体"/>
          <w:sz w:val="28"/>
        </w:rPr>
      </w:pPr>
      <w:r>
        <w:rPr>
          <w:rFonts w:hint="eastAsia" w:ascii="方正小标宋简体" w:eastAsia="方正小标宋简体"/>
          <w:sz w:val="28"/>
          <w:lang w:val="en-US" w:eastAsia="zh-CN"/>
        </w:rPr>
        <w:t>2、</w:t>
      </w:r>
      <w:r>
        <w:rPr>
          <w:rFonts w:hint="eastAsia" w:ascii="方正小标宋简体" w:eastAsia="方正小标宋简体"/>
          <w:sz w:val="28"/>
          <w:lang w:eastAsia="zh-CN"/>
        </w:rPr>
        <w:t>在发送电子版时，注意将报价表的价格抹去，即只保留除价格外的所有要素</w:t>
      </w:r>
      <w:r>
        <w:rPr>
          <w:rFonts w:hint="eastAsia" w:ascii="方正小标宋简体" w:eastAsia="方正小标宋简体"/>
          <w:sz w:val="28"/>
        </w:rPr>
        <w:t>。</w:t>
      </w:r>
    </w:p>
    <w:p>
      <w:pPr>
        <w:widowControl/>
        <w:jc w:val="left"/>
        <w:rPr>
          <w:rFonts w:hint="eastAsia" w:ascii="方正小标宋简体" w:eastAsia="方正小标宋简体"/>
          <w:sz w:val="28"/>
          <w:lang w:val="en-US" w:eastAsia="zh-CN"/>
        </w:rPr>
      </w:pPr>
      <w:r>
        <w:rPr>
          <w:rFonts w:hint="eastAsia" w:ascii="方正小标宋简体" w:eastAsia="方正小标宋简体"/>
          <w:sz w:val="28"/>
          <w:lang w:val="en-US" w:eastAsia="zh-CN"/>
        </w:rPr>
        <w:t>3、不用再单独报名，将纸质资料（一份比选文件，一份报价文件）提交到成都市武侯区广福桥街8号3号楼7楼707办公室并登记即视为报名成功。</w:t>
      </w:r>
    </w:p>
    <w:p>
      <w:pPr>
        <w:keepNext w:val="0"/>
        <w:keepLines w:val="0"/>
        <w:pageBreakBefore w:val="0"/>
        <w:numPr>
          <w:ilvl w:val="0"/>
          <w:numId w:val="0"/>
        </w:numPr>
        <w:wordWrap/>
        <w:overflowPunct/>
        <w:topLinePunct w:val="0"/>
        <w:bidi w:val="0"/>
        <w:adjustRightInd/>
        <w:snapToGrid w:val="0"/>
        <w:spacing w:line="360" w:lineRule="auto"/>
        <w:ind w:firstLine="480" w:firstLineChars="200"/>
        <w:rPr>
          <w:rFonts w:ascii="宋体" w:hAnsi="宋体" w:eastAsia="宋体" w:cs="宋体"/>
          <w:sz w:val="24"/>
          <w:szCs w:val="24"/>
        </w:rPr>
      </w:pPr>
      <w:r>
        <w:rPr>
          <w:rFonts w:hint="eastAsia" w:ascii="宋体" w:hAnsi="宋体" w:eastAsia="宋体" w:cs="宋体"/>
          <w:kern w:val="2"/>
          <w:sz w:val="24"/>
          <w:szCs w:val="24"/>
          <w:lang w:val="en-US" w:eastAsia="zh-CN" w:bidi="ar-SA"/>
        </w:rPr>
        <w:t>一、</w:t>
      </w:r>
      <w:r>
        <w:rPr>
          <w:rFonts w:ascii="宋体" w:hAnsi="宋体" w:eastAsia="宋体" w:cs="宋体"/>
          <w:sz w:val="24"/>
          <w:szCs w:val="24"/>
        </w:rPr>
        <w:t>维保服务费包含维保期内以下内容：</w:t>
      </w:r>
    </w:p>
    <w:p>
      <w:pPr>
        <w:keepNext w:val="0"/>
        <w:keepLines w:val="0"/>
        <w:pageBreakBefore w:val="0"/>
        <w:widowControl/>
        <w:kinsoku w:val="0"/>
        <w:wordWrap/>
        <w:overflowPunct/>
        <w:topLinePunct w:val="0"/>
        <w:autoSpaceDE w:val="0"/>
        <w:autoSpaceDN w:val="0"/>
        <w:bidi w:val="0"/>
        <w:adjustRightInd/>
        <w:snapToGrid w:val="0"/>
        <w:spacing w:line="360" w:lineRule="auto"/>
        <w:ind w:left="0" w:right="0" w:firstLine="500" w:firstLineChars="200"/>
        <w:textAlignment w:val="baseline"/>
        <w:rPr>
          <w:rFonts w:hint="eastAsia" w:ascii="宋体" w:hAnsi="宋体" w:eastAsia="宋体" w:cs="宋体"/>
          <w:spacing w:val="5"/>
          <w:sz w:val="24"/>
          <w:szCs w:val="24"/>
          <w:lang w:eastAsia="zh-CN"/>
        </w:rPr>
      </w:pPr>
      <w:r>
        <w:rPr>
          <w:rFonts w:hint="eastAsia" w:ascii="宋体" w:hAnsi="宋体" w:eastAsia="宋体" w:cs="宋体"/>
          <w:spacing w:val="5"/>
          <w:sz w:val="24"/>
          <w:szCs w:val="24"/>
          <w:lang w:val="en-US" w:eastAsia="zh-CN"/>
        </w:rPr>
        <w:t>1、</w:t>
      </w:r>
      <w:r>
        <w:rPr>
          <w:rFonts w:hint="eastAsia" w:ascii="宋体" w:hAnsi="宋体" w:eastAsia="宋体" w:cs="宋体"/>
          <w:spacing w:val="5"/>
          <w:sz w:val="24"/>
          <w:szCs w:val="24"/>
          <w:lang w:eastAsia="zh-CN"/>
        </w:rPr>
        <w:t>保修范围：</w:t>
      </w:r>
      <w:r>
        <w:rPr>
          <w:rFonts w:hint="eastAsia" w:ascii="宋体" w:hAnsi="宋体" w:eastAsia="宋体" w:cs="宋体"/>
          <w:spacing w:val="5"/>
          <w:sz w:val="24"/>
          <w:szCs w:val="24"/>
          <w:lang w:val="en-US" w:eastAsia="zh-CN"/>
        </w:rPr>
        <w:t>技术维保：</w:t>
      </w:r>
      <w:r>
        <w:rPr>
          <w:rFonts w:hint="eastAsia" w:ascii="宋体" w:hAnsi="宋体" w:eastAsia="宋体" w:cs="宋体"/>
          <w:color w:val="000000"/>
          <w:sz w:val="24"/>
          <w:szCs w:val="24"/>
        </w:rPr>
        <w:t>设备维修无次数限制</w:t>
      </w:r>
      <w:r>
        <w:rPr>
          <w:rFonts w:hint="eastAsia" w:ascii="宋体" w:hAnsi="宋体" w:eastAsia="宋体" w:cs="宋体"/>
          <w:color w:val="000000"/>
          <w:sz w:val="24"/>
          <w:szCs w:val="24"/>
          <w:lang w:eastAsia="zh-CN"/>
        </w:rPr>
        <w:t>（包含</w:t>
      </w:r>
      <w:r>
        <w:rPr>
          <w:rFonts w:hint="eastAsia" w:ascii="宋体" w:hAnsi="宋体" w:eastAsia="宋体" w:cs="宋体"/>
          <w:color w:val="000000"/>
          <w:sz w:val="24"/>
          <w:szCs w:val="24"/>
          <w:lang w:val="en-US" w:eastAsia="zh-CN"/>
        </w:rPr>
        <w:t>2000以内</w:t>
      </w:r>
      <w:r>
        <w:rPr>
          <w:rFonts w:hint="eastAsia" w:ascii="宋体" w:hAnsi="宋体" w:eastAsia="宋体" w:cs="宋体"/>
          <w:color w:val="000000"/>
          <w:sz w:val="24"/>
          <w:szCs w:val="24"/>
          <w:lang w:eastAsia="zh-CN"/>
        </w:rPr>
        <w:t>配件），若涉及超出</w:t>
      </w:r>
      <w:r>
        <w:rPr>
          <w:rFonts w:hint="eastAsia" w:ascii="宋体" w:hAnsi="宋体" w:eastAsia="宋体" w:cs="宋体"/>
          <w:color w:val="000000"/>
          <w:sz w:val="24"/>
          <w:szCs w:val="24"/>
          <w:lang w:val="en-US" w:eastAsia="zh-CN"/>
        </w:rPr>
        <w:t>2000元</w:t>
      </w:r>
      <w:r>
        <w:rPr>
          <w:rFonts w:hint="eastAsia" w:ascii="宋体" w:hAnsi="宋体" w:eastAsia="宋体" w:cs="宋体"/>
          <w:color w:val="000000"/>
          <w:sz w:val="24"/>
          <w:szCs w:val="24"/>
          <w:lang w:eastAsia="zh-CN"/>
        </w:rPr>
        <w:t>配件维修或</w:t>
      </w:r>
      <w:r>
        <w:rPr>
          <w:rFonts w:hint="eastAsia" w:ascii="宋体" w:hAnsi="宋体" w:eastAsia="宋体" w:cs="宋体"/>
          <w:color w:val="000000"/>
          <w:sz w:val="24"/>
          <w:szCs w:val="24"/>
        </w:rPr>
        <w:t>配件更换</w:t>
      </w:r>
      <w:r>
        <w:rPr>
          <w:rFonts w:hint="eastAsia" w:ascii="宋体" w:hAnsi="宋体" w:eastAsia="宋体" w:cs="宋体"/>
          <w:color w:val="000000"/>
          <w:sz w:val="24"/>
          <w:szCs w:val="24"/>
          <w:lang w:eastAsia="zh-CN"/>
        </w:rPr>
        <w:t>，需报价呈报至院方，院方询价确认后维修</w:t>
      </w:r>
      <w:r>
        <w:rPr>
          <w:rFonts w:hint="eastAsia" w:ascii="宋体" w:hAnsi="宋体" w:eastAsia="宋体" w:cs="宋体"/>
          <w:spacing w:val="5"/>
          <w:sz w:val="24"/>
          <w:szCs w:val="24"/>
          <w:lang w:val="en-US" w:eastAsia="zh-CN"/>
        </w:rPr>
        <w:t>。</w:t>
      </w:r>
    </w:p>
    <w:p>
      <w:pPr>
        <w:keepNext w:val="0"/>
        <w:keepLines w:val="0"/>
        <w:pageBreakBefore w:val="0"/>
        <w:widowControl/>
        <w:kinsoku w:val="0"/>
        <w:wordWrap/>
        <w:overflowPunct/>
        <w:topLinePunct w:val="0"/>
        <w:autoSpaceDE w:val="0"/>
        <w:autoSpaceDN w:val="0"/>
        <w:bidi w:val="0"/>
        <w:adjustRightInd/>
        <w:snapToGrid w:val="0"/>
        <w:spacing w:line="360" w:lineRule="auto"/>
        <w:ind w:left="0" w:right="0" w:firstLine="500" w:firstLineChars="200"/>
        <w:textAlignment w:val="baseline"/>
        <w:rPr>
          <w:rFonts w:hint="eastAsia" w:ascii="宋体" w:hAnsi="宋体" w:eastAsia="宋体" w:cs="宋体"/>
          <w:spacing w:val="5"/>
          <w:sz w:val="24"/>
          <w:szCs w:val="24"/>
          <w:lang w:eastAsia="zh-CN"/>
        </w:rPr>
      </w:pPr>
      <w:r>
        <w:rPr>
          <w:rFonts w:hint="eastAsia" w:ascii="宋体" w:hAnsi="宋体" w:eastAsia="宋体" w:cs="宋体"/>
          <w:spacing w:val="5"/>
          <w:sz w:val="24"/>
          <w:szCs w:val="24"/>
          <w:lang w:val="en-US" w:eastAsia="zh-CN"/>
        </w:rPr>
        <w:t>2、</w:t>
      </w:r>
      <w:r>
        <w:rPr>
          <w:rFonts w:hint="eastAsia" w:ascii="宋体" w:hAnsi="宋体" w:eastAsia="宋体" w:cs="宋体"/>
          <w:spacing w:val="5"/>
          <w:sz w:val="24"/>
          <w:szCs w:val="24"/>
          <w:lang w:eastAsia="zh-CN"/>
        </w:rPr>
        <w:t>服务质量要求：保证开机率≥95%（以每年365天计），若开机率低于95%的，每超过一天，延长保修期3天。</w:t>
      </w:r>
    </w:p>
    <w:p>
      <w:pPr>
        <w:keepNext w:val="0"/>
        <w:keepLines w:val="0"/>
        <w:pageBreakBefore w:val="0"/>
        <w:widowControl/>
        <w:kinsoku w:val="0"/>
        <w:wordWrap/>
        <w:overflowPunct/>
        <w:topLinePunct w:val="0"/>
        <w:autoSpaceDE w:val="0"/>
        <w:autoSpaceDN w:val="0"/>
        <w:bidi w:val="0"/>
        <w:adjustRightInd/>
        <w:snapToGrid w:val="0"/>
        <w:spacing w:line="360" w:lineRule="auto"/>
        <w:ind w:left="0" w:right="0" w:firstLine="500" w:firstLineChars="200"/>
        <w:textAlignment w:val="baseline"/>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3、服务机构提供24小时365天维修服务热线支持，维修技术专家提供远程在线技术支持，维修诊断和专家在线临床应用支持，</w:t>
      </w:r>
      <w:r>
        <w:rPr>
          <w:rFonts w:hint="eastAsia" w:ascii="宋体" w:hAnsi="宋体" w:eastAsia="宋体" w:cs="宋体"/>
          <w:spacing w:val="5"/>
          <w:sz w:val="24"/>
          <w:szCs w:val="24"/>
        </w:rPr>
        <w:t>工程师接到医院故障通知随叫随到，全天候</w:t>
      </w:r>
      <w:r>
        <w:rPr>
          <w:rFonts w:hint="eastAsia" w:ascii="宋体" w:hAnsi="宋体" w:eastAsia="宋体" w:cs="宋体"/>
          <w:spacing w:val="5"/>
          <w:sz w:val="24"/>
          <w:szCs w:val="24"/>
          <w:lang w:val="en-US" w:eastAsia="zh-CN"/>
        </w:rPr>
        <w:t>15分钟</w:t>
      </w:r>
      <w:r>
        <w:rPr>
          <w:rFonts w:hint="eastAsia" w:ascii="宋体" w:hAnsi="宋体" w:eastAsia="宋体" w:cs="宋体"/>
          <w:spacing w:val="5"/>
          <w:sz w:val="24"/>
          <w:szCs w:val="24"/>
        </w:rPr>
        <w:t>内电话响应，并提供解决方案，如解决方案需现场维修，具有维修能力或资质的工程师应在</w:t>
      </w:r>
      <w:r>
        <w:rPr>
          <w:rFonts w:hint="eastAsia" w:ascii="宋体" w:hAnsi="宋体" w:eastAsia="宋体" w:cs="宋体"/>
          <w:spacing w:val="5"/>
          <w:sz w:val="24"/>
          <w:szCs w:val="24"/>
          <w:lang w:val="en-US" w:eastAsia="zh-CN"/>
        </w:rPr>
        <w:t>1</w:t>
      </w:r>
      <w:r>
        <w:rPr>
          <w:rFonts w:hint="eastAsia" w:ascii="宋体" w:hAnsi="宋体" w:eastAsia="宋体" w:cs="宋体"/>
          <w:spacing w:val="5"/>
          <w:sz w:val="24"/>
          <w:szCs w:val="24"/>
        </w:rPr>
        <w:t>小时内到达现场(包括节假日)。</w:t>
      </w:r>
    </w:p>
    <w:p>
      <w:pPr>
        <w:keepNext w:val="0"/>
        <w:keepLines w:val="0"/>
        <w:pageBreakBefore w:val="0"/>
        <w:widowControl/>
        <w:kinsoku w:val="0"/>
        <w:wordWrap/>
        <w:overflowPunct/>
        <w:topLinePunct w:val="0"/>
        <w:autoSpaceDE w:val="0"/>
        <w:autoSpaceDN w:val="0"/>
        <w:bidi w:val="0"/>
        <w:adjustRightInd/>
        <w:snapToGrid w:val="0"/>
        <w:spacing w:line="360" w:lineRule="auto"/>
        <w:ind w:left="0" w:right="0" w:firstLine="500" w:firstLineChars="200"/>
        <w:textAlignment w:val="baseline"/>
        <w:rPr>
          <w:rFonts w:hint="eastAsia" w:ascii="宋体" w:hAnsi="宋体" w:eastAsia="宋体" w:cs="宋体"/>
          <w:spacing w:val="5"/>
          <w:sz w:val="24"/>
          <w:szCs w:val="24"/>
        </w:rPr>
      </w:pPr>
      <w:r>
        <w:rPr>
          <w:rFonts w:hint="eastAsia" w:ascii="宋体" w:hAnsi="宋体" w:eastAsia="宋体" w:cs="宋体"/>
          <w:spacing w:val="5"/>
          <w:sz w:val="24"/>
          <w:szCs w:val="24"/>
          <w:lang w:val="en-US" w:eastAsia="zh-CN"/>
        </w:rPr>
        <w:t>4、</w:t>
      </w:r>
      <w:r>
        <w:rPr>
          <w:rFonts w:hint="eastAsia" w:ascii="宋体" w:hAnsi="宋体" w:eastAsia="宋体" w:cs="宋体"/>
          <w:spacing w:val="9"/>
          <w:sz w:val="24"/>
          <w:szCs w:val="24"/>
          <w:highlight w:val="none"/>
        </w:rPr>
        <w:t>中标人承诺</w:t>
      </w:r>
      <w:r>
        <w:rPr>
          <w:rFonts w:hint="eastAsia" w:ascii="宋体" w:hAnsi="宋体" w:eastAsia="宋体" w:cs="宋体"/>
          <w:spacing w:val="9"/>
          <w:sz w:val="24"/>
          <w:szCs w:val="24"/>
          <w:highlight w:val="none"/>
          <w:lang w:val="en-US" w:eastAsia="zh-CN"/>
        </w:rPr>
        <w:t>预防性保养中需更换的配件必须是原厂原装备件，并由服务商负责提供</w:t>
      </w:r>
      <w:r>
        <w:rPr>
          <w:rFonts w:hint="eastAsia" w:ascii="宋体" w:hAnsi="宋体" w:eastAsia="宋体" w:cs="宋体"/>
          <w:spacing w:val="9"/>
          <w:sz w:val="24"/>
          <w:szCs w:val="24"/>
          <w:highlight w:val="none"/>
        </w:rPr>
        <w:t>(服务期内原厂未再生产的设备和配件除外)，保证维修后设备性能正常，符合国家技术标准及质控要求。(提供承诺函)</w:t>
      </w:r>
    </w:p>
    <w:p>
      <w:pPr>
        <w:keepNext w:val="0"/>
        <w:keepLines w:val="0"/>
        <w:pageBreakBefore w:val="0"/>
        <w:widowControl/>
        <w:kinsoku w:val="0"/>
        <w:wordWrap/>
        <w:overflowPunct/>
        <w:topLinePunct w:val="0"/>
        <w:autoSpaceDE w:val="0"/>
        <w:autoSpaceDN w:val="0"/>
        <w:bidi w:val="0"/>
        <w:adjustRightInd/>
        <w:snapToGrid w:val="0"/>
        <w:spacing w:line="360" w:lineRule="auto"/>
        <w:ind w:left="0" w:right="0" w:firstLine="500" w:firstLineChars="200"/>
        <w:textAlignment w:val="baseline"/>
        <w:rPr>
          <w:rFonts w:hint="eastAsia" w:ascii="宋体" w:hAnsi="宋体" w:eastAsia="宋体" w:cs="宋体"/>
          <w:spacing w:val="9"/>
          <w:sz w:val="24"/>
          <w:szCs w:val="24"/>
        </w:rPr>
      </w:pPr>
      <w:r>
        <w:rPr>
          <w:rFonts w:hint="eastAsia" w:ascii="宋体" w:hAnsi="宋体" w:eastAsia="宋体" w:cs="宋体"/>
          <w:spacing w:val="5"/>
          <w:sz w:val="24"/>
          <w:szCs w:val="24"/>
          <w:lang w:val="en-US" w:eastAsia="zh-CN"/>
        </w:rPr>
        <w:t>5</w:t>
      </w:r>
      <w:r>
        <w:rPr>
          <w:rFonts w:hint="eastAsia" w:ascii="宋体" w:hAnsi="宋体" w:eastAsia="宋体" w:cs="宋体"/>
          <w:b w:val="0"/>
          <w:bCs w:val="0"/>
          <w:sz w:val="24"/>
          <w:szCs w:val="24"/>
          <w:highlight w:val="none"/>
          <w:lang w:val="en-US" w:eastAsia="zh-CN"/>
        </w:rPr>
        <w:t>、</w:t>
      </w:r>
      <w:r>
        <w:rPr>
          <w:rFonts w:hint="eastAsia" w:ascii="宋体" w:hAnsi="宋体" w:eastAsia="宋体" w:cs="宋体"/>
          <w:spacing w:val="9"/>
          <w:sz w:val="24"/>
          <w:szCs w:val="24"/>
        </w:rPr>
        <w:t>服务期内，中标人在维修更换配件时引发医院设备其他新故障时，由中标人自行解决故障及配件，全部费用由中标人支付。</w:t>
      </w:r>
    </w:p>
    <w:p>
      <w:pPr>
        <w:keepNext w:val="0"/>
        <w:keepLines w:val="0"/>
        <w:pageBreakBefore w:val="0"/>
        <w:widowControl/>
        <w:kinsoku w:val="0"/>
        <w:wordWrap/>
        <w:overflowPunct/>
        <w:topLinePunct w:val="0"/>
        <w:autoSpaceDE w:val="0"/>
        <w:autoSpaceDN w:val="0"/>
        <w:bidi w:val="0"/>
        <w:adjustRightInd/>
        <w:snapToGrid w:val="0"/>
        <w:spacing w:line="360" w:lineRule="auto"/>
        <w:ind w:left="0" w:right="0" w:firstLine="516" w:firstLineChars="200"/>
        <w:textAlignment w:val="baseline"/>
        <w:rPr>
          <w:rFonts w:hint="eastAsia" w:ascii="宋体" w:hAnsi="宋体" w:eastAsia="宋体" w:cs="宋体"/>
          <w:spacing w:val="9"/>
          <w:sz w:val="24"/>
          <w:szCs w:val="24"/>
        </w:rPr>
      </w:pPr>
      <w:r>
        <w:rPr>
          <w:rFonts w:hint="eastAsia" w:ascii="宋体" w:hAnsi="宋体" w:eastAsia="宋体" w:cs="宋体"/>
          <w:spacing w:val="9"/>
          <w:sz w:val="24"/>
          <w:szCs w:val="24"/>
          <w:lang w:val="en-US" w:eastAsia="zh-CN"/>
        </w:rPr>
        <w:t>6、</w:t>
      </w:r>
      <w:r>
        <w:rPr>
          <w:rFonts w:hint="eastAsia" w:ascii="宋体" w:hAnsi="宋体" w:eastAsia="宋体" w:cs="宋体"/>
          <w:spacing w:val="9"/>
          <w:sz w:val="24"/>
          <w:szCs w:val="24"/>
        </w:rPr>
        <w:t>服务期内，中标人每年对设备提供≥</w:t>
      </w:r>
      <w:r>
        <w:rPr>
          <w:rFonts w:hint="eastAsia" w:ascii="宋体" w:hAnsi="宋体" w:eastAsia="宋体" w:cs="宋体"/>
          <w:spacing w:val="9"/>
          <w:sz w:val="24"/>
          <w:szCs w:val="24"/>
          <w:lang w:val="en-US" w:eastAsia="zh-CN"/>
        </w:rPr>
        <w:t>12</w:t>
      </w:r>
      <w:r>
        <w:rPr>
          <w:rFonts w:hint="eastAsia" w:ascii="宋体" w:hAnsi="宋体" w:eastAsia="宋体" w:cs="宋体"/>
          <w:spacing w:val="9"/>
          <w:sz w:val="24"/>
          <w:szCs w:val="24"/>
        </w:rPr>
        <w:t>次定期</w:t>
      </w:r>
      <w:r>
        <w:rPr>
          <w:rFonts w:hint="eastAsia" w:ascii="宋体" w:hAnsi="宋体" w:eastAsia="宋体" w:cs="宋体"/>
          <w:spacing w:val="9"/>
          <w:sz w:val="24"/>
          <w:szCs w:val="24"/>
          <w:lang w:eastAsia="zh-CN"/>
        </w:rPr>
        <w:t>巡检</w:t>
      </w:r>
      <w:r>
        <w:rPr>
          <w:rFonts w:hint="eastAsia" w:ascii="宋体" w:hAnsi="宋体" w:eastAsia="宋体" w:cs="宋体"/>
          <w:spacing w:val="9"/>
          <w:sz w:val="24"/>
          <w:szCs w:val="24"/>
        </w:rPr>
        <w:t>维护、保养，计划性定期(每三个月)的维修服务检测包括</w:t>
      </w:r>
      <w:r>
        <w:rPr>
          <w:rFonts w:hint="eastAsia" w:ascii="宋体" w:hAnsi="宋体" w:eastAsia="宋体" w:cs="宋体"/>
          <w:b w:val="0"/>
          <w:bCs w:val="0"/>
          <w:sz w:val="24"/>
          <w:szCs w:val="24"/>
          <w:highlight w:val="none"/>
          <w:lang w:eastAsia="zh-CN"/>
        </w:rPr>
        <w:t>设备的安全检查、影像质量检查、设备除尘保养、运行状态检查等</w:t>
      </w:r>
      <w:r>
        <w:rPr>
          <w:rFonts w:hint="eastAsia" w:ascii="宋体" w:hAnsi="宋体" w:eastAsia="宋体" w:cs="宋体"/>
          <w:spacing w:val="9"/>
          <w:sz w:val="24"/>
          <w:szCs w:val="24"/>
          <w:highlight w:val="none"/>
        </w:rPr>
        <w:t>。</w:t>
      </w:r>
      <w:r>
        <w:rPr>
          <w:rFonts w:hint="eastAsia" w:ascii="宋体" w:hAnsi="宋体" w:eastAsia="宋体" w:cs="宋体"/>
          <w:spacing w:val="9"/>
          <w:sz w:val="24"/>
          <w:szCs w:val="24"/>
        </w:rPr>
        <w:t>保养完成后整理所有保养资料以文字报告形式(电子版及纸质版)提交到采购人。</w:t>
      </w:r>
    </w:p>
    <w:p>
      <w:pPr>
        <w:keepNext w:val="0"/>
        <w:keepLines w:val="0"/>
        <w:pageBreakBefore w:val="0"/>
        <w:numPr>
          <w:ilvl w:val="0"/>
          <w:numId w:val="0"/>
        </w:numPr>
        <w:wordWrap/>
        <w:overflowPunct/>
        <w:topLinePunct w:val="0"/>
        <w:bidi w:val="0"/>
        <w:adjustRightInd/>
        <w:snapToGrid w:val="0"/>
        <w:spacing w:line="360" w:lineRule="auto"/>
        <w:ind w:firstLine="500" w:firstLineChars="200"/>
        <w:rPr>
          <w:rFonts w:hint="eastAsia" w:ascii="宋体" w:hAnsi="宋体" w:eastAsia="宋体" w:cs="宋体"/>
          <w:spacing w:val="9"/>
          <w:sz w:val="24"/>
          <w:szCs w:val="24"/>
        </w:rPr>
      </w:pPr>
      <w:r>
        <w:rPr>
          <w:rFonts w:hint="eastAsia" w:ascii="宋体" w:hAnsi="宋体" w:eastAsia="宋体" w:cs="宋体"/>
          <w:spacing w:val="5"/>
          <w:sz w:val="24"/>
          <w:szCs w:val="24"/>
          <w:highlight w:val="none"/>
          <w:lang w:val="en-US" w:eastAsia="zh-CN"/>
        </w:rPr>
        <w:t>7</w:t>
      </w:r>
      <w:r>
        <w:rPr>
          <w:rFonts w:hint="eastAsia" w:ascii="宋体" w:hAnsi="宋体" w:eastAsia="宋体" w:cs="宋体"/>
          <w:b w:val="0"/>
          <w:bCs w:val="0"/>
          <w:sz w:val="24"/>
          <w:szCs w:val="24"/>
          <w:highlight w:val="none"/>
          <w:lang w:val="en-US" w:eastAsia="zh-CN"/>
        </w:rPr>
        <w:t>、</w:t>
      </w:r>
      <w:r>
        <w:rPr>
          <w:rFonts w:hint="eastAsia" w:ascii="宋体" w:hAnsi="宋体" w:eastAsia="宋体" w:cs="宋体"/>
          <w:spacing w:val="9"/>
          <w:sz w:val="24"/>
          <w:szCs w:val="24"/>
        </w:rPr>
        <w:t>提供全方位多种方式的技术培训服务，确保采购人医务人员和相关设备维护人员能正确的对设备进行操作、维护，发挥设备的最大效益，费用包含在报价总价中。</w:t>
      </w:r>
    </w:p>
    <w:p>
      <w:pPr>
        <w:keepNext w:val="0"/>
        <w:keepLines w:val="0"/>
        <w:pageBreakBefore w:val="0"/>
        <w:widowControl/>
        <w:kinsoku w:val="0"/>
        <w:wordWrap/>
        <w:overflowPunct/>
        <w:topLinePunct w:val="0"/>
        <w:autoSpaceDE w:val="0"/>
        <w:autoSpaceDN w:val="0"/>
        <w:bidi w:val="0"/>
        <w:adjustRightInd/>
        <w:snapToGrid w:val="0"/>
        <w:spacing w:line="360" w:lineRule="auto"/>
        <w:ind w:left="0" w:right="0" w:firstLine="516" w:firstLineChars="200"/>
        <w:textAlignment w:val="baseline"/>
        <w:rPr>
          <w:rFonts w:hint="default" w:ascii="宋体" w:hAnsi="宋体" w:eastAsia="宋体" w:cs="宋体"/>
          <w:spacing w:val="9"/>
          <w:sz w:val="24"/>
          <w:szCs w:val="24"/>
          <w:lang w:val="en-US" w:eastAsia="zh-CN"/>
        </w:rPr>
      </w:pPr>
      <w:r>
        <w:rPr>
          <w:rFonts w:hint="eastAsia" w:ascii="宋体" w:hAnsi="宋体" w:eastAsia="宋体" w:cs="宋体"/>
          <w:spacing w:val="9"/>
          <w:sz w:val="24"/>
          <w:szCs w:val="24"/>
          <w:lang w:val="en-US" w:eastAsia="zh-CN"/>
        </w:rPr>
        <w:t>8、高压灭菌设备安全阀及压力表送检服务（含检测费）</w:t>
      </w:r>
    </w:p>
    <w:p>
      <w:pPr>
        <w:keepNext w:val="0"/>
        <w:keepLines w:val="0"/>
        <w:pageBreakBefore w:val="0"/>
        <w:numPr>
          <w:ilvl w:val="0"/>
          <w:numId w:val="0"/>
        </w:numPr>
        <w:wordWrap/>
        <w:overflowPunct/>
        <w:topLinePunct w:val="0"/>
        <w:bidi w:val="0"/>
        <w:adjustRightInd/>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二、以年服务费总包的形式报价，付款方法和条件：上月服务完成后提交维护报告审核后15日内支付年服务费的十二分之一。</w:t>
      </w:r>
    </w:p>
    <w:p>
      <w:pPr>
        <w:keepNext w:val="0"/>
        <w:keepLines w:val="0"/>
        <w:pageBreakBefore w:val="0"/>
        <w:numPr>
          <w:ilvl w:val="0"/>
          <w:numId w:val="0"/>
        </w:numPr>
        <w:wordWrap/>
        <w:overflowPunct/>
        <w:topLinePunct w:val="0"/>
        <w:bidi w:val="0"/>
        <w:adjustRightInd/>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三、服务期限:从签订合同之日生效，至2025年8月14日截止。</w:t>
      </w:r>
    </w:p>
    <w:p>
      <w:pPr>
        <w:spacing w:line="300" w:lineRule="auto"/>
        <w:rPr>
          <w:rFonts w:hint="default" w:ascii="宋体" w:hAnsi="宋体" w:eastAsia="宋体" w:cs="宋体"/>
          <w:spacing w:val="9"/>
          <w:sz w:val="24"/>
          <w:szCs w:val="24"/>
          <w:lang w:val="en-US" w:eastAsia="zh-CN" w:bidi="ar-SA"/>
        </w:rPr>
      </w:pPr>
    </w:p>
    <w:p>
      <w:pPr>
        <w:widowControl/>
        <w:jc w:val="left"/>
        <w:rPr>
          <w:rFonts w:hint="eastAsia" w:ascii="方正小标宋简体" w:eastAsia="方正小标宋简体"/>
          <w:sz w:val="28"/>
        </w:rPr>
      </w:pPr>
    </w:p>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napToGrid w:val="0"/>
        <w:spacing w:line="400" w:lineRule="exact"/>
        <w:jc w:val="center"/>
        <w:rPr>
          <w:rFonts w:ascii="仿宋_GB2312" w:hAnsi="微软雅黑" w:eastAsia="仿宋_GB2312" w:cs="宋体"/>
          <w:kern w:val="0"/>
          <w:sz w:val="28"/>
          <w:szCs w:val="28"/>
          <w:highlight w:val="none"/>
        </w:rPr>
      </w:pPr>
      <w:r>
        <w:rPr>
          <w:rFonts w:hint="eastAsia" w:ascii="仿宋_GB2312" w:hAnsi="微软雅黑" w:eastAsia="仿宋_GB2312" w:cs="宋体"/>
          <w:kern w:val="0"/>
          <w:sz w:val="28"/>
          <w:szCs w:val="28"/>
          <w:highlight w:val="none"/>
        </w:rPr>
        <w:t>法定代表人身份授权书</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u w:val="single"/>
        </w:rPr>
        <w:t>成都市武侯区人民医院、妇幼保健院</w:t>
      </w:r>
      <w:r>
        <w:rPr>
          <w:rFonts w:hint="eastAsia" w:ascii="仿宋_GB2312" w:hAnsi="微软雅黑" w:eastAsia="仿宋_GB2312" w:cs="宋体"/>
          <w:kern w:val="0"/>
          <w:sz w:val="24"/>
          <w:szCs w:val="24"/>
          <w:highlight w:val="none"/>
        </w:rPr>
        <w:t>（采购单位名称）：</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本授权声明：</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有限公司</w:t>
      </w: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 xml:space="preserve">（法定代表人姓名、职务）授权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（被授权人姓名、职务）为我方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”项目投标活动的合法代表，以我方名义全权处理该项目有关</w:t>
      </w:r>
      <w:r>
        <w:rPr>
          <w:rFonts w:hint="eastAsia" w:ascii="仿宋_GB2312" w:hAnsi="微软雅黑" w:eastAsia="仿宋_GB2312" w:cs="宋体"/>
          <w:kern w:val="0"/>
          <w:sz w:val="24"/>
          <w:szCs w:val="24"/>
          <w:highlight w:val="none"/>
          <w:lang w:eastAsia="zh-CN"/>
        </w:rPr>
        <w:t>调研、</w:t>
      </w:r>
      <w:r>
        <w:rPr>
          <w:rFonts w:hint="eastAsia" w:ascii="仿宋_GB2312" w:hAnsi="微软雅黑" w:eastAsia="仿宋_GB2312" w:cs="宋体"/>
          <w:kern w:val="0"/>
          <w:sz w:val="24"/>
          <w:szCs w:val="24"/>
          <w:highlight w:val="none"/>
        </w:rPr>
        <w:t>投标、签订合同以及执行合同等一切事宜。</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highlight w:val="none"/>
        </w:rPr>
      </w:pPr>
    </w:p>
    <w:p>
      <w:pPr>
        <w:widowControl/>
        <w:shd w:val="clear" w:color="auto" w:fill="FFFFFF"/>
        <w:snapToGrid w:val="0"/>
        <w:spacing w:line="570" w:lineRule="exact"/>
        <w:jc w:val="left"/>
        <w:rPr>
          <w:rFonts w:hint="default" w:ascii="仿宋_GB2312" w:hAnsi="微软雅黑" w:eastAsia="仿宋_GB2312" w:cs="宋体"/>
          <w:kern w:val="0"/>
          <w:sz w:val="28"/>
          <w:szCs w:val="24"/>
          <w:highlight w:val="none"/>
          <w:lang w:val="en-US" w:eastAsia="zh-CN"/>
        </w:rPr>
      </w:pPr>
      <w:r>
        <w:rPr>
          <w:rFonts w:hint="eastAsia" w:ascii="仿宋_GB2312" w:hAnsi="微软雅黑" w:eastAsia="仿宋_GB2312" w:cs="宋体"/>
          <w:kern w:val="0"/>
          <w:sz w:val="28"/>
          <w:szCs w:val="24"/>
          <w:highlight w:val="none"/>
          <w:lang w:val="en-US" w:eastAsia="zh-CN"/>
        </w:rPr>
        <w:t>授权人及被授权人身份证：</w:t>
      </w:r>
    </w:p>
    <w:tbl>
      <w:tblPr>
        <w:tblStyle w:val="5"/>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lang w:eastAsia="zh-CN"/>
              </w:rPr>
            </w:pPr>
            <w:r>
              <w:rPr>
                <w:rFonts w:hint="eastAsia" w:ascii="Calibri" w:hAnsi="Calibri" w:eastAsia="宋体" w:cs="Times New Roman"/>
                <w:sz w:val="32"/>
                <w:szCs w:val="32"/>
                <w:highlight w:val="none"/>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rPr>
            </w:pPr>
            <w:r>
              <w:rPr>
                <w:rFonts w:hint="eastAsia" w:ascii="Calibri" w:hAnsi="Calibri" w:eastAsia="宋体" w:cs="Times New Roman"/>
                <w:sz w:val="32"/>
                <w:szCs w:val="32"/>
                <w:highlight w:val="none"/>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lang w:eastAsia="zh-CN"/>
              </w:rPr>
            </w:pPr>
            <w:r>
              <w:rPr>
                <w:rFonts w:hint="eastAsia" w:ascii="Calibri" w:hAnsi="Calibri" w:eastAsia="宋体" w:cs="Times New Roman"/>
                <w:sz w:val="32"/>
                <w:szCs w:val="32"/>
                <w:highlight w:val="none"/>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rPr>
            </w:pPr>
            <w:r>
              <w:rPr>
                <w:rFonts w:hint="eastAsia" w:ascii="Calibri" w:hAnsi="Calibri" w:eastAsia="宋体" w:cs="Times New Roman"/>
                <w:sz w:val="32"/>
                <w:szCs w:val="32"/>
                <w:highlight w:val="none"/>
                <w:lang w:eastAsia="zh-CN"/>
              </w:rPr>
              <w:t>被授权人身份证反面</w:t>
            </w:r>
          </w:p>
        </w:tc>
      </w:tr>
    </w:tbl>
    <w:p>
      <w:pPr>
        <w:widowControl w:val="0"/>
        <w:spacing w:after="120" w:line="400" w:lineRule="exact"/>
        <w:ind w:left="420" w:leftChars="200" w:firstLine="480" w:firstLineChars="200"/>
        <w:jc w:val="both"/>
        <w:rPr>
          <w:rFonts w:ascii="仿宋_GB2312" w:hAnsi="微软雅黑" w:eastAsia="仿宋_GB2312" w:cs="宋体"/>
          <w:kern w:val="0"/>
          <w:sz w:val="24"/>
          <w:szCs w:val="24"/>
          <w:highlight w:val="none"/>
          <w:lang w:val="en-US" w:eastAsia="zh-CN" w:bidi="ar-SA"/>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法定代表人签字：</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授权代表签字：</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授权代表联系方式：</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有限公司（加盖公章）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4"/>
          <w:szCs w:val="24"/>
          <w:highlight w:val="none"/>
        </w:rPr>
        <w:t>日期：202</w:t>
      </w:r>
      <w:r>
        <w:rPr>
          <w:rFonts w:hint="eastAsia" w:ascii="仿宋_GB2312" w:hAnsi="微软雅黑" w:eastAsia="仿宋_GB2312" w:cs="宋体"/>
          <w:kern w:val="0"/>
          <w:sz w:val="24"/>
          <w:szCs w:val="24"/>
          <w:highlight w:val="none"/>
          <w:lang w:val="en-US" w:eastAsia="zh-CN"/>
        </w:rPr>
        <w:t>4</w:t>
      </w:r>
      <w:r>
        <w:rPr>
          <w:rFonts w:hint="eastAsia" w:ascii="仿宋_GB2312" w:hAnsi="微软雅黑" w:eastAsia="仿宋_GB2312" w:cs="宋体"/>
          <w:kern w:val="0"/>
          <w:sz w:val="24"/>
          <w:szCs w:val="24"/>
          <w:highlight w:val="none"/>
        </w:rPr>
        <w:t>年</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月</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日</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5"/>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sectPr>
          <w:pgSz w:w="11906" w:h="16838"/>
          <w:pgMar w:top="1440" w:right="1800" w:bottom="1440" w:left="1800" w:header="851" w:footer="992" w:gutter="0"/>
          <w:cols w:space="425" w:num="1"/>
          <w:docGrid w:type="lines" w:linePitch="312" w:charSpace="0"/>
        </w:sectPr>
      </w:pP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hint="eastAsia" w:ascii="仿宋_GB2312" w:hAnsi="微软雅黑" w:eastAsia="仿宋_GB2312" w:cs="宋体"/>
          <w:b/>
          <w:kern w:val="0"/>
          <w:sz w:val="28"/>
          <w:szCs w:val="24"/>
        </w:rPr>
      </w:pPr>
      <w:r>
        <w:rPr>
          <w:rFonts w:hint="eastAsia" w:ascii="仿宋_GB2312" w:hAnsi="微软雅黑" w:eastAsia="仿宋_GB2312" w:cs="宋体"/>
          <w:b/>
          <w:kern w:val="0"/>
          <w:sz w:val="28"/>
          <w:szCs w:val="24"/>
        </w:rPr>
        <w:t>附件3： 报价格式</w:t>
      </w:r>
      <w:r>
        <w:rPr>
          <w:rFonts w:hint="eastAsia" w:ascii="仿宋_GB2312" w:hAnsi="微软雅黑" w:eastAsia="仿宋_GB2312" w:cs="宋体"/>
          <w:b/>
          <w:kern w:val="0"/>
          <w:sz w:val="28"/>
          <w:szCs w:val="24"/>
          <w:lang w:eastAsia="zh-CN"/>
        </w:rPr>
        <w:t>自拟</w:t>
      </w:r>
      <w:r>
        <w:rPr>
          <w:rFonts w:hint="eastAsia" w:ascii="仿宋_GB2312" w:hAnsi="微软雅黑" w:eastAsia="仿宋_GB2312" w:cs="宋体"/>
          <w:b/>
          <w:kern w:val="0"/>
          <w:sz w:val="28"/>
          <w:szCs w:val="24"/>
        </w:rPr>
        <w:t>。</w:t>
      </w:r>
      <w:r>
        <w:rPr>
          <w:rFonts w:hint="eastAsia" w:ascii="仿宋_GB2312" w:hAnsi="微软雅黑" w:eastAsia="仿宋_GB2312" w:cs="宋体"/>
          <w:kern w:val="0"/>
          <w:sz w:val="28"/>
          <w:szCs w:val="24"/>
        </w:rPr>
        <w:t>(单独密封，</w:t>
      </w:r>
      <w:r>
        <w:rPr>
          <w:rFonts w:hint="eastAsia" w:ascii="仿宋_GB2312" w:hAnsi="微软雅黑" w:eastAsia="仿宋_GB2312" w:cs="宋体"/>
          <w:kern w:val="0"/>
          <w:sz w:val="28"/>
          <w:szCs w:val="24"/>
          <w:lang w:val="en-US" w:eastAsia="zh-CN"/>
        </w:rPr>
        <w:t>除标书里面一份，另需再单独密封一份，注意在发电子版时，将价格删去</w:t>
      </w:r>
      <w:r>
        <w:rPr>
          <w:rFonts w:hint="eastAsia" w:ascii="仿宋_GB2312" w:hAnsi="微软雅黑" w:eastAsia="仿宋_GB2312" w:cs="宋体"/>
          <w:kern w:val="0"/>
          <w:sz w:val="28"/>
          <w:szCs w:val="24"/>
        </w:rPr>
        <w:t>）</w:t>
      </w:r>
    </w:p>
    <w:p>
      <w:pPr>
        <w:widowControl/>
        <w:shd w:val="clear" w:color="auto" w:fill="FFFFFF"/>
        <w:spacing w:line="400" w:lineRule="exact"/>
        <w:jc w:val="left"/>
        <w:rPr>
          <w:rFonts w:hint="eastAsia" w:ascii="仿宋_GB2312" w:hAnsi="微软雅黑" w:eastAsia="仿宋_GB2312" w:cs="宋体"/>
          <w:b/>
          <w:kern w:val="0"/>
          <w:sz w:val="28"/>
          <w:szCs w:val="24"/>
        </w:rPr>
      </w:pPr>
    </w:p>
    <w:p>
      <w:pPr>
        <w:widowControl/>
        <w:shd w:val="clear" w:color="auto" w:fill="FFFFFF"/>
        <w:spacing w:line="400" w:lineRule="exact"/>
        <w:jc w:val="left"/>
        <w:rPr>
          <w:rFonts w:hint="eastAsia" w:ascii="仿宋_GB2312" w:hAnsi="微软雅黑" w:eastAsia="仿宋_GB2312" w:cs="宋体"/>
          <w:b/>
          <w:kern w:val="0"/>
          <w:sz w:val="28"/>
          <w:szCs w:val="24"/>
        </w:rPr>
      </w:pPr>
    </w:p>
    <w:p>
      <w:pPr>
        <w:widowControl/>
        <w:shd w:val="clear" w:color="auto" w:fill="FFFFFF"/>
        <w:spacing w:line="400" w:lineRule="exact"/>
        <w:jc w:val="left"/>
        <w:rPr>
          <w:rFonts w:hint="eastAsia" w:ascii="仿宋_GB2312" w:hAnsi="微软雅黑" w:eastAsia="仿宋_GB2312" w:cs="宋体"/>
          <w:b/>
          <w:kern w:val="0"/>
          <w:sz w:val="28"/>
          <w:szCs w:val="24"/>
        </w:rPr>
      </w:pPr>
    </w:p>
    <w:p>
      <w:pPr>
        <w:widowControl/>
        <w:shd w:val="clear" w:color="auto" w:fill="FFFFFF"/>
        <w:spacing w:line="400" w:lineRule="exact"/>
        <w:jc w:val="left"/>
        <w:rPr>
          <w:rFonts w:hint="eastAsia" w:ascii="仿宋_GB2312" w:hAnsi="微软雅黑" w:eastAsia="仿宋_GB2312" w:cs="宋体"/>
          <w:b/>
          <w:kern w:val="0"/>
          <w:sz w:val="28"/>
          <w:szCs w:val="24"/>
        </w:rPr>
        <w:sectPr>
          <w:pgSz w:w="11906" w:h="16838"/>
          <w:pgMar w:top="1440" w:right="1417" w:bottom="1440" w:left="1417" w:header="851" w:footer="992" w:gutter="0"/>
          <w:cols w:space="425" w:num="1"/>
          <w:docGrid w:type="lines" w:linePitch="312" w:charSpace="0"/>
        </w:sectPr>
      </w:pP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Y3MGU1ZThmOTc4MTJiOTIyODg2ZmFmOWUzZmU5ZGIifQ=="/>
  </w:docVars>
  <w:rsids>
    <w:rsidRoot w:val="003C008B"/>
    <w:rsid w:val="000139A5"/>
    <w:rsid w:val="000C5395"/>
    <w:rsid w:val="000F64D3"/>
    <w:rsid w:val="0019627D"/>
    <w:rsid w:val="001E0F74"/>
    <w:rsid w:val="00243BEF"/>
    <w:rsid w:val="00262BF2"/>
    <w:rsid w:val="00297B62"/>
    <w:rsid w:val="00304F7E"/>
    <w:rsid w:val="00321F5A"/>
    <w:rsid w:val="0038588F"/>
    <w:rsid w:val="003C008B"/>
    <w:rsid w:val="004115F6"/>
    <w:rsid w:val="004D76DF"/>
    <w:rsid w:val="004F6C00"/>
    <w:rsid w:val="00507602"/>
    <w:rsid w:val="00553864"/>
    <w:rsid w:val="00563F81"/>
    <w:rsid w:val="005C13EE"/>
    <w:rsid w:val="005C7DF9"/>
    <w:rsid w:val="006560F7"/>
    <w:rsid w:val="006857F0"/>
    <w:rsid w:val="006C2166"/>
    <w:rsid w:val="006F5CBF"/>
    <w:rsid w:val="00701F1F"/>
    <w:rsid w:val="00717763"/>
    <w:rsid w:val="00722342"/>
    <w:rsid w:val="00743606"/>
    <w:rsid w:val="007649C7"/>
    <w:rsid w:val="00794164"/>
    <w:rsid w:val="00821AB3"/>
    <w:rsid w:val="00827ECA"/>
    <w:rsid w:val="00851EBB"/>
    <w:rsid w:val="00871743"/>
    <w:rsid w:val="00906AA6"/>
    <w:rsid w:val="00955E75"/>
    <w:rsid w:val="00AA0517"/>
    <w:rsid w:val="00AB7407"/>
    <w:rsid w:val="00AE04CF"/>
    <w:rsid w:val="00B537F8"/>
    <w:rsid w:val="00B76E60"/>
    <w:rsid w:val="00C22B29"/>
    <w:rsid w:val="00C502BD"/>
    <w:rsid w:val="00C568E3"/>
    <w:rsid w:val="00CA7668"/>
    <w:rsid w:val="00CB586E"/>
    <w:rsid w:val="00E42161"/>
    <w:rsid w:val="00E55A53"/>
    <w:rsid w:val="00E8554F"/>
    <w:rsid w:val="00EF3815"/>
    <w:rsid w:val="00F128C6"/>
    <w:rsid w:val="00F909B7"/>
    <w:rsid w:val="00FF667A"/>
    <w:rsid w:val="0F991DEC"/>
    <w:rsid w:val="29F139FA"/>
    <w:rsid w:val="34924D27"/>
    <w:rsid w:val="581A7A6B"/>
    <w:rsid w:val="67902C24"/>
    <w:rsid w:val="70F47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0"/>
    <w:pPr>
      <w:keepNext/>
      <w:keepLines/>
      <w:spacing w:line="416" w:lineRule="auto"/>
      <w:outlineLvl w:val="1"/>
    </w:pPr>
    <w:rPr>
      <w:rFonts w:ascii="Cambria" w:hAnsi="Cambria"/>
      <w:b/>
      <w:bCs/>
      <w:sz w:val="32"/>
      <w:szCs w:val="32"/>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themeColor="hyperlink"/>
      <w:u w:val="single"/>
    </w:rPr>
  </w:style>
  <w:style w:type="character" w:customStyle="1" w:styleId="8">
    <w:name w:val="页眉 Char"/>
    <w:basedOn w:val="6"/>
    <w:link w:val="4"/>
    <w:autoRedefine/>
    <w:semiHidden/>
    <w:qFormat/>
    <w:uiPriority w:val="99"/>
    <w:rPr>
      <w:sz w:val="18"/>
      <w:szCs w:val="18"/>
    </w:rPr>
  </w:style>
  <w:style w:type="character" w:customStyle="1" w:styleId="9">
    <w:name w:val="页脚 Char"/>
    <w:basedOn w:val="6"/>
    <w:link w:val="3"/>
    <w:autoRedefine/>
    <w:semiHidden/>
    <w:qFormat/>
    <w:uiPriority w:val="99"/>
    <w:rPr>
      <w:sz w:val="18"/>
      <w:szCs w:val="18"/>
    </w:rPr>
  </w:style>
  <w:style w:type="paragraph" w:customStyle="1" w:styleId="10">
    <w:name w:val="正文（绿盟科技）"/>
    <w:autoRedefine/>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643</Words>
  <Characters>3669</Characters>
  <Lines>30</Lines>
  <Paragraphs>8</Paragraphs>
  <TotalTime>1</TotalTime>
  <ScaleCrop>false</ScaleCrop>
  <LinksUpToDate>false</LinksUpToDate>
  <CharactersWithSpaces>4304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2023-05-12T09:36:00Z</dcterms:created>
  <dc:creator>SBK-WS</dc:creator>
  <cp:lastModifiedBy>设备科王霜</cp:lastModifiedBy>
  <dcterms:modified xsi:type="dcterms:W3CDTF">2024-04-03T03:54:13Z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92EB36E61296427380E155F20445B7F5_12</vt:lpwstr>
  </property>
</Properties>
</file>