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93" w:rsidRPr="00075A3B" w:rsidRDefault="004E4093" w:rsidP="004E4093">
      <w:pPr>
        <w:widowControl/>
        <w:shd w:val="clear" w:color="auto" w:fill="FFFFFF"/>
        <w:jc w:val="left"/>
        <w:rPr>
          <w:rFonts w:ascii="仿宋_GB2312" w:eastAsia="仿宋_GB2312" w:hAnsi="微软雅黑" w:cs="宋体"/>
          <w:kern w:val="0"/>
          <w:sz w:val="24"/>
          <w:szCs w:val="24"/>
        </w:rPr>
      </w:pPr>
      <w:r w:rsidRPr="00075A3B">
        <w:rPr>
          <w:rFonts w:ascii="仿宋_GB2312" w:eastAsia="仿宋_GB2312" w:hAnsi="微软雅黑" w:cs="宋体" w:hint="eastAsia"/>
          <w:kern w:val="0"/>
          <w:sz w:val="24"/>
          <w:szCs w:val="24"/>
        </w:rPr>
        <w:t xml:space="preserve">附件1： </w:t>
      </w:r>
    </w:p>
    <w:p w:rsidR="00075A3B" w:rsidRPr="00407174" w:rsidRDefault="004E4093" w:rsidP="00075A3B">
      <w:pPr>
        <w:widowControl/>
        <w:shd w:val="clear" w:color="auto" w:fill="FFFFFF"/>
        <w:jc w:val="center"/>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075A3B" w:rsidRPr="00407174">
        <w:rPr>
          <w:rFonts w:ascii="仿宋_GB2312" w:eastAsia="仿宋_GB2312" w:hAnsi="微软雅黑" w:cs="宋体" w:hint="eastAsia"/>
          <w:kern w:val="0"/>
          <w:sz w:val="24"/>
          <w:szCs w:val="24"/>
        </w:rPr>
        <w:t>法定代表人身份授权书</w:t>
      </w:r>
    </w:p>
    <w:p w:rsidR="00075A3B" w:rsidRPr="00407174" w:rsidRDefault="00075A3B" w:rsidP="00075A3B">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075A3B" w:rsidRPr="00407174" w:rsidRDefault="00075A3B" w:rsidP="00075A3B">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075A3B" w:rsidRPr="00407174" w:rsidRDefault="00075A3B" w:rsidP="00075A3B">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075A3B" w:rsidRPr="00407174" w:rsidRDefault="00075A3B" w:rsidP="00075A3B">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075A3B" w:rsidRPr="00407174" w:rsidRDefault="00075A3B" w:rsidP="00075A3B">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075A3B" w:rsidRPr="00407174" w:rsidRDefault="00075A3B" w:rsidP="00075A3B">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075A3B" w:rsidRPr="00407174" w:rsidRDefault="00075A3B" w:rsidP="00075A3B">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75A3B" w:rsidRPr="00407174" w:rsidRDefault="00075A3B" w:rsidP="00075A3B">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075A3B" w:rsidRPr="00407174" w:rsidRDefault="00075A3B" w:rsidP="00075A3B">
      <w:pPr>
        <w:widowControl/>
        <w:shd w:val="clear" w:color="auto" w:fill="FFFFFF"/>
        <w:jc w:val="left"/>
        <w:rPr>
          <w:rFonts w:ascii="仿宋_GB2312" w:eastAsia="仿宋_GB2312" w:hAnsi="微软雅黑" w:cs="宋体"/>
          <w:kern w:val="0"/>
          <w:sz w:val="24"/>
          <w:szCs w:val="24"/>
        </w:rPr>
      </w:pPr>
    </w:p>
    <w:p w:rsidR="004E4093" w:rsidRPr="00075A3B"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Default="004E4093" w:rsidP="004E4093">
      <w:pPr>
        <w:widowControl/>
        <w:shd w:val="clear" w:color="auto" w:fill="FFFFFF"/>
        <w:jc w:val="left"/>
        <w:rPr>
          <w:rFonts w:ascii="仿宋_GB2312" w:eastAsia="仿宋_GB2312" w:hAnsi="微软雅黑" w:cs="宋体" w:hint="eastAsia"/>
          <w:kern w:val="0"/>
          <w:sz w:val="24"/>
          <w:szCs w:val="24"/>
        </w:rPr>
      </w:pPr>
    </w:p>
    <w:p w:rsidR="00075A3B" w:rsidRPr="00407174" w:rsidRDefault="00075A3B"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r w:rsidR="00A644D3">
        <w:rPr>
          <w:rFonts w:ascii="仿宋_GB2312" w:eastAsia="仿宋_GB2312" w:hAnsi="微软雅黑" w:cs="宋体" w:hint="eastAsia"/>
          <w:kern w:val="0"/>
          <w:sz w:val="24"/>
          <w:szCs w:val="24"/>
        </w:rPr>
        <w:t>（合同或中标通知）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附件3</w:t>
      </w:r>
      <w:r w:rsidRPr="00407174">
        <w:rPr>
          <w:rFonts w:ascii="仿宋_GB2312" w:eastAsia="仿宋_GB2312" w:hAnsi="微软雅黑" w:cs="宋体" w:hint="eastAsia"/>
          <w:kern w:val="0"/>
          <w:sz w:val="24"/>
          <w:szCs w:val="24"/>
        </w:rPr>
        <w:t>：</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773596" w:rsidRDefault="004E4093" w:rsidP="004E4093">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w:t>
      </w:r>
      <w:r w:rsidR="00075A3B">
        <w:rPr>
          <w:rFonts w:ascii="仿宋_GB2312" w:eastAsia="仿宋_GB2312" w:hAnsi="Arial" w:cs="Arial" w:hint="eastAsia"/>
          <w:b/>
          <w:color w:val="222222"/>
          <w:kern w:val="0"/>
          <w:sz w:val="28"/>
          <w:szCs w:val="28"/>
        </w:rPr>
        <w:t>4</w:t>
      </w:r>
      <w:r w:rsidRPr="00773596">
        <w:rPr>
          <w:rFonts w:ascii="仿宋_GB2312" w:eastAsia="仿宋_GB2312" w:hAnsi="Arial" w:cs="Arial" w:hint="eastAsia"/>
          <w:b/>
          <w:color w:val="222222"/>
          <w:kern w:val="0"/>
          <w:sz w:val="28"/>
          <w:szCs w:val="28"/>
        </w:rPr>
        <w:t>：</w:t>
      </w:r>
    </w:p>
    <w:p w:rsidR="004E4093" w:rsidRPr="00773596" w:rsidRDefault="004E4093" w:rsidP="004E4093">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4E4093" w:rsidRPr="00773596" w:rsidRDefault="004E4093" w:rsidP="004E4093">
      <w:pPr>
        <w:widowControl/>
        <w:spacing w:line="360" w:lineRule="auto"/>
        <w:ind w:left="420" w:right="480"/>
        <w:jc w:val="left"/>
        <w:rPr>
          <w:rFonts w:ascii="仿宋_GB2312" w:eastAsia="仿宋_GB2312" w:hAnsi="Arial" w:cs="Arial"/>
          <w:color w:val="222222"/>
          <w:kern w:val="0"/>
          <w:sz w:val="24"/>
          <w:szCs w:val="24"/>
        </w:rPr>
      </w:pPr>
    </w:p>
    <w:p w:rsidR="004E4093" w:rsidRPr="00773596" w:rsidRDefault="004E4093" w:rsidP="004E4093">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4E4093" w:rsidRPr="00773596" w:rsidRDefault="004E4093" w:rsidP="004E4093">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pPr>
        <w:rPr>
          <w:rFonts w:ascii="仿宋_GB2312" w:eastAsia="仿宋_GB2312"/>
        </w:rPr>
      </w:pPr>
    </w:p>
    <w:p w:rsidR="004E4093" w:rsidRPr="00407174" w:rsidRDefault="004E4093">
      <w:pPr>
        <w:rPr>
          <w:rFonts w:ascii="仿宋_GB2312" w:eastAsia="仿宋_GB2312"/>
        </w:rPr>
      </w:pPr>
    </w:p>
    <w:p w:rsidR="00FE06F1" w:rsidRDefault="00FE06F1" w:rsidP="00FE06F1">
      <w:pPr>
        <w:widowControl/>
        <w:spacing w:line="360" w:lineRule="auto"/>
        <w:ind w:right="480"/>
        <w:rPr>
          <w:rFonts w:ascii="仿宋_GB2312" w:eastAsia="仿宋_GB2312" w:hAnsi="Arial" w:cs="Arial"/>
          <w:b/>
          <w:color w:val="222222"/>
          <w:kern w:val="0"/>
          <w:sz w:val="28"/>
          <w:szCs w:val="28"/>
        </w:rPr>
      </w:pPr>
    </w:p>
    <w:p w:rsidR="00FE06F1" w:rsidRPr="00773596" w:rsidRDefault="00FE06F1" w:rsidP="00FE06F1">
      <w:pPr>
        <w:widowControl/>
        <w:spacing w:line="24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w:t>
      </w:r>
      <w:r w:rsidR="00075A3B">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FE06F1" w:rsidRPr="00FE06F1" w:rsidRDefault="00FE06F1" w:rsidP="00FE06F1">
      <w:pPr>
        <w:widowControl/>
        <w:spacing w:before="100" w:beforeAutospacing="1" w:after="100" w:afterAutospacing="1" w:line="240" w:lineRule="auto"/>
        <w:jc w:val="center"/>
        <w:outlineLvl w:val="2"/>
        <w:rPr>
          <w:rFonts w:ascii="Arial" w:hAnsi="Arial" w:cs="Arial"/>
          <w:bCs/>
          <w:kern w:val="0"/>
          <w:sz w:val="18"/>
          <w:szCs w:val="27"/>
        </w:rPr>
      </w:pPr>
      <w:r w:rsidRPr="00FE06F1">
        <w:rPr>
          <w:rFonts w:ascii="黑体" w:eastAsia="黑体" w:hAnsi="黑体" w:cs="黑体" w:hint="eastAsia"/>
          <w:bCs/>
          <w:kern w:val="0"/>
          <w:sz w:val="36"/>
          <w:szCs w:val="44"/>
        </w:rPr>
        <w:t>施工安全责任承诺书</w:t>
      </w:r>
    </w:p>
    <w:p w:rsidR="00FE06F1" w:rsidRPr="00DE4CF7" w:rsidRDefault="00FE06F1" w:rsidP="00FE06F1">
      <w:pPr>
        <w:pStyle w:val="a5"/>
        <w:shd w:val="clear" w:color="auto" w:fill="FFFFFF"/>
        <w:spacing w:line="500" w:lineRule="exact"/>
        <w:ind w:firstLineChars="205" w:firstLine="492"/>
        <w:rPr>
          <w:rFonts w:ascii="仿宋_GB2312" w:eastAsia="仿宋_GB2312"/>
          <w:sz w:val="24"/>
          <w:szCs w:val="24"/>
        </w:rPr>
      </w:pPr>
      <w:r w:rsidRPr="00DE4CF7">
        <w:rPr>
          <w:rFonts w:ascii="仿宋_GB2312" w:eastAsia="仿宋_GB2312"/>
          <w:sz w:val="24"/>
          <w:szCs w:val="24"/>
        </w:rPr>
        <w:t>为切实防范和杜绝</w:t>
      </w:r>
      <w:r w:rsidRPr="00B94951">
        <w:rPr>
          <w:rFonts w:ascii="仿宋_GB2312" w:eastAsia="仿宋_GB2312" w:hint="eastAsia"/>
          <w:sz w:val="24"/>
          <w:szCs w:val="24"/>
        </w:rPr>
        <w:t>零星维修改造工程</w:t>
      </w:r>
      <w:r w:rsidRPr="00DE4CF7">
        <w:rPr>
          <w:rFonts w:ascii="仿宋_GB2312" w:eastAsia="仿宋_GB2312"/>
          <w:sz w:val="24"/>
          <w:szCs w:val="24"/>
        </w:rPr>
        <w:t>中的各种不安全因素，实现</w:t>
      </w:r>
      <w:r w:rsidRPr="00DE4CF7">
        <w:rPr>
          <w:rFonts w:ascii="仿宋_GB2312" w:eastAsia="仿宋_GB2312"/>
          <w:sz w:val="24"/>
          <w:szCs w:val="24"/>
        </w:rPr>
        <w:t>“</w:t>
      </w:r>
      <w:r w:rsidRPr="00DE4CF7">
        <w:rPr>
          <w:rFonts w:ascii="仿宋_GB2312" w:eastAsia="仿宋_GB2312"/>
          <w:sz w:val="24"/>
          <w:szCs w:val="24"/>
        </w:rPr>
        <w:t>优良工程</w:t>
      </w:r>
      <w:r w:rsidRPr="00DE4CF7">
        <w:rPr>
          <w:rFonts w:ascii="仿宋_GB2312" w:eastAsia="仿宋_GB2312"/>
          <w:sz w:val="24"/>
          <w:szCs w:val="24"/>
        </w:rPr>
        <w:t>”</w:t>
      </w:r>
      <w:r w:rsidRPr="00DE4CF7">
        <w:rPr>
          <w:rFonts w:ascii="仿宋_GB2312" w:eastAsia="仿宋_GB2312"/>
          <w:sz w:val="24"/>
          <w:szCs w:val="24"/>
        </w:rPr>
        <w:t>、</w:t>
      </w:r>
      <w:r w:rsidRPr="00DE4CF7">
        <w:rPr>
          <w:rFonts w:ascii="仿宋_GB2312" w:eastAsia="仿宋_GB2312"/>
          <w:sz w:val="24"/>
          <w:szCs w:val="24"/>
        </w:rPr>
        <w:t>“</w:t>
      </w:r>
      <w:r w:rsidRPr="00DE4CF7">
        <w:rPr>
          <w:rFonts w:ascii="仿宋_GB2312" w:eastAsia="仿宋_GB2312"/>
          <w:sz w:val="24"/>
          <w:szCs w:val="24"/>
        </w:rPr>
        <w:t>安全工程</w:t>
      </w:r>
      <w:r w:rsidRPr="00DE4CF7">
        <w:rPr>
          <w:rFonts w:ascii="仿宋_GB2312" w:eastAsia="仿宋_GB2312"/>
          <w:sz w:val="24"/>
          <w:szCs w:val="24"/>
        </w:rPr>
        <w:t>”</w:t>
      </w:r>
      <w:r w:rsidRPr="00DE4CF7">
        <w:rPr>
          <w:rFonts w:ascii="仿宋_GB2312" w:eastAsia="仿宋_GB2312"/>
          <w:sz w:val="24"/>
          <w:szCs w:val="24"/>
        </w:rPr>
        <w:t>双目标，本承包人特作如下承诺：</w:t>
      </w:r>
    </w:p>
    <w:p w:rsidR="00FE06F1" w:rsidRPr="00DE4CF7" w:rsidRDefault="00FE06F1" w:rsidP="00FE06F1">
      <w:pPr>
        <w:pStyle w:val="a5"/>
        <w:shd w:val="clear" w:color="auto" w:fill="FFFFFF"/>
        <w:spacing w:line="500" w:lineRule="exact"/>
        <w:ind w:firstLineChars="205" w:firstLine="492"/>
        <w:rPr>
          <w:rFonts w:ascii="仿宋_GB2312" w:eastAsia="仿宋_GB2312"/>
          <w:sz w:val="24"/>
          <w:szCs w:val="24"/>
        </w:rPr>
      </w:pPr>
      <w:r w:rsidRPr="00DE4CF7">
        <w:rPr>
          <w:rFonts w:ascii="仿宋_GB2312" w:eastAsia="仿宋_GB2312" w:hint="eastAsia"/>
          <w:sz w:val="24"/>
          <w:szCs w:val="24"/>
        </w:rPr>
        <w:t>一、承诺在施工期间，严格按施工要求，明确安全责任，做好安全技术交底，确保施工安全万无一失，并服从院方的日常管理和检查。</w:t>
      </w:r>
    </w:p>
    <w:p w:rsidR="00FE06F1" w:rsidRPr="00DE4CF7" w:rsidRDefault="00FE06F1" w:rsidP="00FE06F1">
      <w:pPr>
        <w:pStyle w:val="a5"/>
        <w:shd w:val="clear" w:color="auto" w:fill="FFFFFF"/>
        <w:spacing w:line="500" w:lineRule="exact"/>
        <w:ind w:firstLineChars="205" w:firstLine="492"/>
        <w:rPr>
          <w:rFonts w:ascii="仿宋_GB2312" w:eastAsia="仿宋_GB2312"/>
          <w:sz w:val="24"/>
          <w:szCs w:val="24"/>
        </w:rPr>
      </w:pPr>
      <w:r w:rsidRPr="00DE4CF7">
        <w:rPr>
          <w:rFonts w:ascii="仿宋_GB2312" w:eastAsia="仿宋_GB2312" w:hint="eastAsia"/>
          <w:sz w:val="24"/>
          <w:szCs w:val="24"/>
        </w:rPr>
        <w:t>二、承诺对本单位施工人员进行安全教育，保证施工人员不违反安全规定和国家法律法规。</w:t>
      </w:r>
    </w:p>
    <w:p w:rsidR="00FE06F1" w:rsidRPr="00DE4CF7" w:rsidRDefault="00FE06F1" w:rsidP="00FE06F1">
      <w:pPr>
        <w:pStyle w:val="a5"/>
        <w:shd w:val="clear" w:color="auto" w:fill="FFFFFF"/>
        <w:spacing w:line="500" w:lineRule="exact"/>
        <w:ind w:firstLineChars="205" w:firstLine="492"/>
        <w:rPr>
          <w:rFonts w:ascii="仿宋_GB2312" w:eastAsia="仿宋_GB2312"/>
          <w:sz w:val="24"/>
          <w:szCs w:val="24"/>
        </w:rPr>
      </w:pPr>
      <w:r w:rsidRPr="00DE4CF7">
        <w:rPr>
          <w:rFonts w:ascii="仿宋_GB2312" w:eastAsia="仿宋_GB2312" w:hint="eastAsia"/>
          <w:sz w:val="24"/>
          <w:szCs w:val="24"/>
        </w:rPr>
        <w:t>三、严格按施工方案中安全施工流程操作，安全材料、设施必须及时到位，并严格配备。</w:t>
      </w:r>
    </w:p>
    <w:p w:rsidR="00FE06F1" w:rsidRPr="00DE4CF7" w:rsidRDefault="00FE06F1" w:rsidP="00FE06F1">
      <w:pPr>
        <w:pStyle w:val="a5"/>
        <w:shd w:val="clear" w:color="auto" w:fill="FFFFFF"/>
        <w:spacing w:line="500" w:lineRule="exact"/>
        <w:ind w:firstLineChars="205" w:firstLine="492"/>
        <w:rPr>
          <w:rFonts w:ascii="仿宋_GB2312" w:eastAsia="仿宋_GB2312"/>
          <w:sz w:val="24"/>
          <w:szCs w:val="24"/>
        </w:rPr>
      </w:pPr>
      <w:r w:rsidRPr="00DE4CF7">
        <w:rPr>
          <w:rFonts w:ascii="仿宋_GB2312" w:eastAsia="仿宋_GB2312" w:hint="eastAsia"/>
          <w:sz w:val="24"/>
          <w:szCs w:val="24"/>
        </w:rPr>
        <w:t>四、承诺文明施工，保证现场不出现安全事故，设立现场安全负责人，向院方和相关部门解释安全工作保障情况及施工方案实施情况，保证施工人员和院方及第三方人员、财产安全。如因施工发生安全事故，施工方承诺完全负责，与院方无关。</w:t>
      </w:r>
    </w:p>
    <w:p w:rsidR="00FE06F1" w:rsidRPr="00DE4CF7" w:rsidRDefault="00FE06F1" w:rsidP="00FE06F1">
      <w:pPr>
        <w:pStyle w:val="a5"/>
        <w:shd w:val="clear" w:color="auto" w:fill="FFFFFF"/>
        <w:spacing w:line="500" w:lineRule="exact"/>
        <w:ind w:firstLineChars="205" w:firstLine="492"/>
        <w:rPr>
          <w:rFonts w:ascii="仿宋_GB2312" w:eastAsia="仿宋_GB2312"/>
          <w:sz w:val="24"/>
          <w:szCs w:val="24"/>
        </w:rPr>
      </w:pPr>
      <w:r w:rsidRPr="00DE4CF7">
        <w:rPr>
          <w:rFonts w:ascii="仿宋_GB2312" w:eastAsia="仿宋_GB2312" w:hint="eastAsia"/>
          <w:sz w:val="24"/>
          <w:szCs w:val="24"/>
        </w:rPr>
        <w:t>五、承诺施工人员自觉遵守院方管理规定，如发生人为的不安全行为，危及人身、财产安全的，必须无条件立即整改。</w:t>
      </w:r>
    </w:p>
    <w:p w:rsidR="00FE06F1" w:rsidRPr="00DE4CF7" w:rsidRDefault="00FE06F1" w:rsidP="00FE06F1">
      <w:pPr>
        <w:pStyle w:val="a5"/>
        <w:shd w:val="clear" w:color="auto" w:fill="FFFFFF"/>
        <w:spacing w:line="500" w:lineRule="exact"/>
        <w:ind w:firstLineChars="205" w:firstLine="492"/>
        <w:rPr>
          <w:rFonts w:ascii="仿宋_GB2312" w:eastAsia="仿宋_GB2312"/>
          <w:sz w:val="24"/>
          <w:szCs w:val="24"/>
        </w:rPr>
      </w:pPr>
      <w:r w:rsidRPr="00DE4CF7">
        <w:rPr>
          <w:rFonts w:ascii="仿宋_GB2312" w:eastAsia="仿宋_GB2312" w:hint="eastAsia"/>
          <w:sz w:val="24"/>
          <w:szCs w:val="24"/>
        </w:rPr>
        <w:t>六、院方监管人员发现有重大不安全因素时，随时有权要求施工方停工整改，施工方不得继续违章操作强行施工。</w:t>
      </w:r>
    </w:p>
    <w:p w:rsidR="00FE06F1" w:rsidRPr="00DE4CF7" w:rsidRDefault="00FE06F1" w:rsidP="00FE06F1">
      <w:pPr>
        <w:pStyle w:val="a5"/>
        <w:shd w:val="clear" w:color="auto" w:fill="FFFFFF"/>
        <w:spacing w:line="500" w:lineRule="exact"/>
        <w:ind w:firstLineChars="205" w:firstLine="492"/>
        <w:rPr>
          <w:rFonts w:ascii="仿宋_GB2312" w:eastAsia="仿宋_GB2312"/>
          <w:sz w:val="24"/>
          <w:szCs w:val="24"/>
        </w:rPr>
      </w:pPr>
      <w:r w:rsidRPr="00DE4CF7">
        <w:rPr>
          <w:rFonts w:ascii="仿宋_GB2312" w:eastAsia="仿宋_GB2312" w:hint="eastAsia"/>
          <w:sz w:val="24"/>
          <w:szCs w:val="24"/>
        </w:rPr>
        <w:t>七、以人为本，安全第一是我们的宗旨；高质高效安全完成施工任务。</w:t>
      </w:r>
    </w:p>
    <w:p w:rsidR="00FE06F1" w:rsidRPr="00DE4CF7" w:rsidRDefault="00FE06F1" w:rsidP="00FE06F1">
      <w:pPr>
        <w:pStyle w:val="a5"/>
        <w:shd w:val="clear" w:color="auto" w:fill="FFFFFF"/>
        <w:spacing w:line="500" w:lineRule="exact"/>
        <w:ind w:firstLineChars="205" w:firstLine="492"/>
        <w:jc w:val="right"/>
        <w:rPr>
          <w:rFonts w:ascii="仿宋_GB2312" w:eastAsia="仿宋_GB2312"/>
          <w:sz w:val="24"/>
          <w:szCs w:val="24"/>
        </w:rPr>
      </w:pPr>
      <w:r w:rsidRPr="00DE4CF7">
        <w:rPr>
          <w:rFonts w:ascii="仿宋_GB2312" w:eastAsia="仿宋_GB2312" w:hint="eastAsia"/>
          <w:sz w:val="24"/>
          <w:szCs w:val="24"/>
        </w:rPr>
        <w:t>承诺施工单位（盖章）：</w:t>
      </w:r>
    </w:p>
    <w:p w:rsidR="00FE06F1" w:rsidRPr="00DE4CF7" w:rsidRDefault="00FE06F1" w:rsidP="00FE06F1">
      <w:pPr>
        <w:pStyle w:val="a5"/>
        <w:shd w:val="clear" w:color="auto" w:fill="FFFFFF"/>
        <w:spacing w:line="500" w:lineRule="exact"/>
        <w:ind w:firstLineChars="205" w:firstLine="492"/>
        <w:jc w:val="right"/>
        <w:rPr>
          <w:rFonts w:ascii="仿宋_GB2312" w:eastAsia="仿宋_GB2312"/>
          <w:sz w:val="24"/>
          <w:szCs w:val="24"/>
        </w:rPr>
      </w:pPr>
      <w:r w:rsidRPr="00DE4CF7">
        <w:rPr>
          <w:rFonts w:ascii="仿宋_GB2312" w:eastAsia="仿宋_GB2312" w:hint="eastAsia"/>
          <w:sz w:val="24"/>
          <w:szCs w:val="24"/>
        </w:rPr>
        <w:t xml:space="preserve">         日期：</w:t>
      </w:r>
      <w:r w:rsidRPr="00DE4CF7">
        <w:rPr>
          <w:rFonts w:ascii="仿宋_GB2312" w:eastAsia="仿宋_GB2312" w:hint="eastAsia"/>
          <w:sz w:val="24"/>
          <w:szCs w:val="24"/>
        </w:rPr>
        <w:t>  </w:t>
      </w:r>
      <w:r w:rsidRPr="00DE4CF7">
        <w:rPr>
          <w:rFonts w:ascii="仿宋_GB2312" w:eastAsia="仿宋_GB2312" w:hint="eastAsia"/>
          <w:sz w:val="24"/>
          <w:szCs w:val="24"/>
        </w:rPr>
        <w:t xml:space="preserve">    </w:t>
      </w:r>
      <w:r w:rsidRPr="00DE4CF7">
        <w:rPr>
          <w:rFonts w:ascii="仿宋_GB2312" w:eastAsia="仿宋_GB2312" w:hint="eastAsia"/>
          <w:sz w:val="24"/>
          <w:szCs w:val="24"/>
        </w:rPr>
        <w:t> </w:t>
      </w:r>
      <w:r w:rsidRPr="00DE4CF7">
        <w:rPr>
          <w:rFonts w:ascii="仿宋_GB2312" w:eastAsia="仿宋_GB2312" w:hint="eastAsia"/>
          <w:sz w:val="24"/>
          <w:szCs w:val="24"/>
        </w:rPr>
        <w:t>电话：</w:t>
      </w:r>
      <w:r w:rsidRPr="00DE4CF7">
        <w:rPr>
          <w:rFonts w:ascii="仿宋_GB2312" w:eastAsia="仿宋_GB2312" w:hint="eastAsia"/>
          <w:sz w:val="24"/>
          <w:szCs w:val="24"/>
        </w:rPr>
        <w:t>   </w:t>
      </w:r>
      <w:r w:rsidRPr="00DE4CF7">
        <w:rPr>
          <w:rFonts w:ascii="仿宋_GB2312" w:eastAsia="仿宋_GB2312"/>
          <w:sz w:val="24"/>
          <w:szCs w:val="24"/>
        </w:rPr>
        <w:t> </w:t>
      </w:r>
    </w:p>
    <w:sectPr w:rsidR="00FE06F1" w:rsidRPr="00DE4CF7"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D5F" w:rsidRDefault="00C56D5F" w:rsidP="00E92B07">
      <w:pPr>
        <w:spacing w:line="240" w:lineRule="auto"/>
      </w:pPr>
      <w:r>
        <w:separator/>
      </w:r>
    </w:p>
  </w:endnote>
  <w:endnote w:type="continuationSeparator" w:id="1">
    <w:p w:rsidR="00C56D5F" w:rsidRDefault="00C56D5F"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D5F" w:rsidRDefault="00C56D5F" w:rsidP="00E92B07">
      <w:pPr>
        <w:spacing w:line="240" w:lineRule="auto"/>
      </w:pPr>
      <w:r>
        <w:separator/>
      </w:r>
    </w:p>
  </w:footnote>
  <w:footnote w:type="continuationSeparator" w:id="1">
    <w:p w:rsidR="00C56D5F" w:rsidRDefault="00C56D5F"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5A3B"/>
    <w:rsid w:val="0009441E"/>
    <w:rsid w:val="00210286"/>
    <w:rsid w:val="00370E1E"/>
    <w:rsid w:val="00407174"/>
    <w:rsid w:val="004855BA"/>
    <w:rsid w:val="004D2253"/>
    <w:rsid w:val="004E4093"/>
    <w:rsid w:val="00537017"/>
    <w:rsid w:val="00773596"/>
    <w:rsid w:val="00890F17"/>
    <w:rsid w:val="008B0504"/>
    <w:rsid w:val="00985795"/>
    <w:rsid w:val="00A51DD2"/>
    <w:rsid w:val="00A644D3"/>
    <w:rsid w:val="00A96691"/>
    <w:rsid w:val="00B32520"/>
    <w:rsid w:val="00B8220B"/>
    <w:rsid w:val="00C56D5F"/>
    <w:rsid w:val="00CA60DE"/>
    <w:rsid w:val="00CB3B22"/>
    <w:rsid w:val="00D004BD"/>
    <w:rsid w:val="00D453BB"/>
    <w:rsid w:val="00D71856"/>
    <w:rsid w:val="00E15812"/>
    <w:rsid w:val="00E92B07"/>
    <w:rsid w:val="00FC32CF"/>
    <w:rsid w:val="00FE06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styleId="a5">
    <w:name w:val="Normal (Web)"/>
    <w:basedOn w:val="a"/>
    <w:uiPriority w:val="99"/>
    <w:rsid w:val="00FE06F1"/>
    <w:pPr>
      <w:widowControl/>
      <w:spacing w:before="100" w:beforeAutospacing="1" w:after="100" w:afterAutospacing="1" w:line="240" w:lineRule="auto"/>
      <w:jc w:val="left"/>
    </w:pPr>
    <w:rPr>
      <w:rFonts w:ascii="宋体" w:eastAsia="宋体" w:hAnsi="宋体" w:cs="宋体"/>
      <w:kern w:val="0"/>
      <w:szCs w:val="21"/>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433</Words>
  <Characters>2469</Characters>
  <Application>Microsoft Office Word</Application>
  <DocSecurity>0</DocSecurity>
  <Lines>20</Lines>
  <Paragraphs>5</Paragraphs>
  <ScaleCrop>false</ScaleCrop>
  <Company>微软中国</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6</cp:revision>
  <dcterms:created xsi:type="dcterms:W3CDTF">2021-01-05T07:20:00Z</dcterms:created>
  <dcterms:modified xsi:type="dcterms:W3CDTF">2022-01-03T07:52:00Z</dcterms:modified>
</cp:coreProperties>
</file>