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B3" w:rsidRDefault="00D92A7F"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noProof/>
          <w:kern w:val="0"/>
          <w:sz w:val="24"/>
          <w:szCs w:val="24"/>
        </w:rPr>
        <w:pict>
          <v:shapetype id="_x0000_t202" coordsize="21600,21600" o:spt="202" path="m,l,21600r21600,l21600,xe">
            <v:stroke joinstyle="miter"/>
            <v:path gradientshapeok="t" o:connecttype="rect"/>
          </v:shapetype>
          <v:shape id="_x0000_s1033" type="#_x0000_t202" style="position:absolute;margin-left:175.3pt;margin-top:17.1pt;width:13.7pt;height:18.15pt;z-index:251666432;mso-width-relative:margin;mso-height-relative:margin;v-text-anchor:middle" strokecolor="white [3212]">
            <v:textbox inset="0,0,0,0">
              <w:txbxContent>
                <w:p w:rsidR="009845D6" w:rsidRDefault="00545A1C" w:rsidP="009845D6">
                  <w:r>
                    <w:rPr>
                      <w:rFonts w:hint="eastAsia"/>
                    </w:rPr>
                    <w:t>A</w:t>
                  </w:r>
                </w:p>
                <w:p w:rsidR="009845D6" w:rsidRDefault="009845D6" w:rsidP="009845D6"/>
              </w:txbxContent>
            </v:textbox>
          </v:shape>
        </w:pict>
      </w:r>
      <w:r w:rsidR="003A018F" w:rsidRPr="003A018F">
        <w:rPr>
          <w:rFonts w:ascii="微软雅黑" w:eastAsia="仿宋_GB2312" w:hAnsi="微软雅黑" w:cs="宋体" w:hint="eastAsia"/>
          <w:b/>
          <w:kern w:val="0"/>
          <w:sz w:val="24"/>
          <w:szCs w:val="24"/>
        </w:rPr>
        <w:t>基本情况</w:t>
      </w:r>
      <w:r w:rsidR="00C552E4">
        <w:rPr>
          <w:rFonts w:ascii="微软雅黑" w:eastAsia="仿宋_GB2312" w:hAnsi="微软雅黑" w:cs="宋体" w:hint="eastAsia"/>
          <w:b/>
          <w:kern w:val="0"/>
          <w:sz w:val="24"/>
          <w:szCs w:val="24"/>
        </w:rPr>
        <w:t>及要求</w:t>
      </w:r>
      <w:r w:rsidR="003A018F" w:rsidRPr="003A018F">
        <w:rPr>
          <w:rFonts w:ascii="微软雅黑" w:eastAsia="仿宋_GB2312" w:hAnsi="微软雅黑" w:cs="宋体" w:hint="eastAsia"/>
          <w:b/>
          <w:kern w:val="0"/>
          <w:sz w:val="24"/>
          <w:szCs w:val="24"/>
        </w:rPr>
        <w:t>：</w:t>
      </w:r>
      <w:r w:rsidR="009845D6">
        <w:rPr>
          <w:rFonts w:ascii="微软雅黑" w:eastAsia="仿宋_GB2312" w:hAnsi="微软雅黑" w:cs="宋体" w:hint="eastAsia"/>
          <w:kern w:val="0"/>
          <w:sz w:val="24"/>
          <w:szCs w:val="24"/>
        </w:rPr>
        <w:t>场地尺寸：长（</w:t>
      </w:r>
      <w:r w:rsidR="009845D6">
        <w:rPr>
          <w:rFonts w:ascii="微软雅黑" w:eastAsia="仿宋_GB2312" w:hAnsi="微软雅黑" w:cs="宋体" w:hint="eastAsia"/>
          <w:kern w:val="0"/>
          <w:sz w:val="24"/>
          <w:szCs w:val="24"/>
        </w:rPr>
        <w:t>A</w:t>
      </w:r>
      <w:r w:rsidR="00C552E4">
        <w:rPr>
          <w:rFonts w:ascii="微软雅黑" w:eastAsia="仿宋_GB2312" w:hAnsi="微软雅黑" w:cs="宋体" w:hint="eastAsia"/>
          <w:kern w:val="0"/>
          <w:sz w:val="24"/>
          <w:szCs w:val="24"/>
        </w:rPr>
        <w:t>）</w:t>
      </w:r>
      <w:r w:rsidR="009845D6">
        <w:rPr>
          <w:rFonts w:ascii="微软雅黑" w:eastAsia="仿宋_GB2312" w:hAnsi="微软雅黑" w:cs="宋体" w:hint="eastAsia"/>
          <w:kern w:val="0"/>
          <w:sz w:val="24"/>
          <w:szCs w:val="24"/>
        </w:rPr>
        <w:t>：</w:t>
      </w:r>
      <w:r w:rsidR="009845D6">
        <w:rPr>
          <w:rFonts w:ascii="微软雅黑" w:eastAsia="仿宋_GB2312" w:hAnsi="微软雅黑" w:cs="宋体" w:hint="eastAsia"/>
          <w:kern w:val="0"/>
          <w:sz w:val="24"/>
          <w:szCs w:val="24"/>
        </w:rPr>
        <w:t xml:space="preserve">3600mm </w:t>
      </w:r>
      <w:r w:rsidR="009845D6">
        <w:rPr>
          <w:rFonts w:ascii="微软雅黑" w:eastAsia="仿宋_GB2312" w:hAnsi="微软雅黑" w:cs="宋体" w:hint="eastAsia"/>
          <w:kern w:val="0"/>
          <w:sz w:val="24"/>
          <w:szCs w:val="24"/>
        </w:rPr>
        <w:t>深（</w:t>
      </w:r>
      <w:r w:rsidR="009845D6">
        <w:rPr>
          <w:rFonts w:ascii="微软雅黑" w:eastAsia="仿宋_GB2312" w:hAnsi="微软雅黑" w:cs="宋体" w:hint="eastAsia"/>
          <w:kern w:val="0"/>
          <w:sz w:val="24"/>
          <w:szCs w:val="24"/>
        </w:rPr>
        <w:t>B</w:t>
      </w:r>
      <w:r w:rsidR="009845D6">
        <w:rPr>
          <w:rFonts w:ascii="微软雅黑" w:eastAsia="仿宋_GB2312" w:hAnsi="微软雅黑" w:cs="宋体" w:hint="eastAsia"/>
          <w:kern w:val="0"/>
          <w:sz w:val="24"/>
          <w:szCs w:val="24"/>
        </w:rPr>
        <w:t>）：</w:t>
      </w:r>
      <w:r w:rsidR="009845D6">
        <w:rPr>
          <w:rFonts w:ascii="微软雅黑" w:eastAsia="仿宋_GB2312" w:hAnsi="微软雅黑" w:cs="宋体" w:hint="eastAsia"/>
          <w:kern w:val="0"/>
          <w:sz w:val="24"/>
          <w:szCs w:val="24"/>
        </w:rPr>
        <w:t>1700mm</w:t>
      </w:r>
    </w:p>
    <w:p w:rsidR="009845D6" w:rsidRDefault="00D92A7F"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noProof/>
          <w:kern w:val="0"/>
          <w:sz w:val="24"/>
          <w:szCs w:val="24"/>
        </w:rPr>
        <w:pict>
          <v:shape id="_x0000_s1032" type="#_x0000_t202" style="position:absolute;margin-left:89.05pt;margin-top:17.5pt;width:13.7pt;height:18.15pt;z-index:251665408;mso-width-relative:margin;mso-height-relative:margin;v-text-anchor:middle" strokecolor="white [3212]">
            <v:textbox inset="0,0,0,0">
              <w:txbxContent>
                <w:p w:rsidR="009845D6" w:rsidRDefault="00545A1C">
                  <w:r>
                    <w:rPr>
                      <w:rFonts w:hint="eastAsia"/>
                    </w:rPr>
                    <w:t>B</w:t>
                  </w:r>
                </w:p>
              </w:txbxContent>
            </v:textbox>
          </v:shape>
        </w:pict>
      </w:r>
      <w:r>
        <w:rPr>
          <w:rFonts w:ascii="微软雅黑" w:eastAsia="仿宋_GB2312" w:hAnsi="微软雅黑" w:cs="宋体"/>
          <w:noProof/>
          <w:kern w:val="0"/>
          <w:sz w:val="24"/>
          <w:szCs w:val="24"/>
        </w:rPr>
        <w:pict>
          <v:shapetype id="_x0000_t32" coordsize="21600,21600" o:spt="32" o:oned="t" path="m,l21600,21600e" filled="f">
            <v:path arrowok="t" fillok="f" o:connecttype="none"/>
            <o:lock v:ext="edit" shapetype="t"/>
          </v:shapetype>
          <v:shape id="_x0000_s1029" type="#_x0000_t32" style="position:absolute;margin-left:229.5pt;margin-top:17.5pt;width:0;height:75pt;z-index:251661312" o:connectortype="straight"/>
        </w:pict>
      </w:r>
      <w:r>
        <w:rPr>
          <w:rFonts w:ascii="微软雅黑" w:eastAsia="仿宋_GB2312" w:hAnsi="微软雅黑" w:cs="宋体"/>
          <w:noProof/>
          <w:kern w:val="0"/>
          <w:sz w:val="24"/>
          <w:szCs w:val="24"/>
        </w:rPr>
        <w:pict>
          <v:shape id="_x0000_s1028" type="#_x0000_t32" style="position:absolute;margin-left:112.55pt;margin-top:17.5pt;width:116.95pt;height:0;z-index:251660288" o:connectortype="elbow" adj="-37410,-1,-37410"/>
        </w:pict>
      </w:r>
      <w:r>
        <w:rPr>
          <w:rFonts w:ascii="微软雅黑" w:eastAsia="仿宋_GB2312" w:hAnsi="微软雅黑" w:cs="宋体"/>
          <w:noProof/>
          <w:kern w:val="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99.8pt;margin-top:30.2pt;width:25.5pt;height:.05pt;rotation:270;z-index:251659264" o:connectortype="elbow" adj=",-58320000,-171529"/>
        </w:pict>
      </w:r>
      <w:r w:rsidR="009845D6">
        <w:rPr>
          <w:rFonts w:ascii="微软雅黑" w:eastAsia="仿宋_GB2312" w:hAnsi="微软雅黑" w:cs="宋体" w:hint="eastAsia"/>
          <w:kern w:val="0"/>
          <w:sz w:val="24"/>
          <w:szCs w:val="24"/>
        </w:rPr>
        <w:t xml:space="preserve">          </w:t>
      </w:r>
      <w:r w:rsidR="009845D6">
        <w:rPr>
          <w:rFonts w:ascii="微软雅黑" w:eastAsia="仿宋_GB2312" w:hAnsi="微软雅黑" w:cs="宋体" w:hint="eastAsia"/>
          <w:kern w:val="0"/>
          <w:sz w:val="24"/>
          <w:szCs w:val="24"/>
        </w:rPr>
        <w:t>示意图：</w:t>
      </w:r>
    </w:p>
    <w:p w:rsidR="009845D6" w:rsidRDefault="00D92A7F"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noProof/>
          <w:kern w:val="0"/>
          <w:sz w:val="24"/>
          <w:szCs w:val="24"/>
        </w:rPr>
        <w:pict>
          <v:shape id="_x0000_s1034" type="#_x0000_t32" style="position:absolute;margin-left:97.5pt;margin-top:11pt;width:15pt;height:0;z-index:251667456" o:connectortype="straight">
            <v:stroke endarrow="block"/>
          </v:shape>
        </w:pict>
      </w:r>
    </w:p>
    <w:p w:rsidR="009845D6" w:rsidRDefault="00D92A7F"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noProof/>
          <w:kern w:val="0"/>
          <w:sz w:val="24"/>
          <w:szCs w:val="24"/>
        </w:rPr>
        <w:pict>
          <v:shape id="_x0000_s1026" type="#_x0000_t32" style="position:absolute;margin-left:37.5pt;margin-top:3pt;width:75pt;height:0;z-index:251658240" o:connectortype="straight"/>
        </w:pict>
      </w:r>
    </w:p>
    <w:p w:rsidR="009845D6" w:rsidRDefault="00D92A7F"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noProof/>
          <w:kern w:val="0"/>
          <w:sz w:val="24"/>
          <w:szCs w:val="24"/>
        </w:rPr>
        <w:pict>
          <v:shape id="_x0000_s1030" type="#_x0000_t32" style="position:absolute;margin-left:37.5pt;margin-top:9.25pt;width:0;height:23.25pt;z-index:251662336" o:connectortype="straight"/>
        </w:pict>
      </w:r>
    </w:p>
    <w:p w:rsidR="009845D6" w:rsidRDefault="00D92A7F"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noProof/>
          <w:kern w:val="0"/>
          <w:sz w:val="24"/>
          <w:szCs w:val="24"/>
        </w:rPr>
        <w:pict>
          <v:shape id="_x0000_s1031" type="#_x0000_t32" style="position:absolute;margin-left:37.5pt;margin-top:12.5pt;width:192pt;height:0;z-index:251663360" o:connectortype="straight"/>
        </w:pict>
      </w:r>
    </w:p>
    <w:p w:rsidR="00151DB3" w:rsidRDefault="00784F3B"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采用传统清洗和全自动清洗两种方案设计及报价，清洗系统符合相关内镜清洗消毒技术规范。配套其他设施设备包含：检查床</w:t>
      </w:r>
      <w:r w:rsidR="00155996">
        <w:rPr>
          <w:rFonts w:ascii="微软雅黑" w:eastAsia="仿宋_GB2312" w:hAnsi="微软雅黑" w:cs="宋体" w:hint="eastAsia"/>
          <w:kern w:val="0"/>
          <w:sz w:val="24"/>
          <w:szCs w:val="24"/>
        </w:rPr>
        <w:t>1</w:t>
      </w:r>
      <w:r w:rsidR="00155996">
        <w:rPr>
          <w:rFonts w:ascii="微软雅黑" w:eastAsia="仿宋_GB2312" w:hAnsi="微软雅黑" w:cs="宋体" w:hint="eastAsia"/>
          <w:kern w:val="0"/>
          <w:sz w:val="24"/>
          <w:szCs w:val="24"/>
        </w:rPr>
        <w:t>张</w:t>
      </w:r>
      <w:r>
        <w:rPr>
          <w:rFonts w:ascii="微软雅黑" w:eastAsia="仿宋_GB2312" w:hAnsi="微软雅黑" w:cs="宋体" w:hint="eastAsia"/>
          <w:kern w:val="0"/>
          <w:sz w:val="24"/>
          <w:szCs w:val="24"/>
        </w:rPr>
        <w:t>（</w:t>
      </w:r>
      <w:r w:rsidR="005E0427">
        <w:rPr>
          <w:rFonts w:ascii="微软雅黑" w:eastAsia="仿宋_GB2312" w:hAnsi="微软雅黑" w:cs="宋体" w:hint="eastAsia"/>
          <w:kern w:val="0"/>
          <w:sz w:val="24"/>
          <w:szCs w:val="24"/>
        </w:rPr>
        <w:t>静音轮、</w:t>
      </w:r>
      <w:r>
        <w:rPr>
          <w:rFonts w:ascii="微软雅黑" w:eastAsia="仿宋_GB2312" w:hAnsi="微软雅黑" w:cs="宋体" w:hint="eastAsia"/>
          <w:kern w:val="0"/>
          <w:sz w:val="24"/>
          <w:szCs w:val="24"/>
        </w:rPr>
        <w:t>整体可升降，床板斜度可调节，床板宽≥</w:t>
      </w:r>
      <w:r>
        <w:rPr>
          <w:rFonts w:ascii="微软雅黑" w:eastAsia="仿宋_GB2312" w:hAnsi="微软雅黑" w:cs="宋体" w:hint="eastAsia"/>
          <w:kern w:val="0"/>
          <w:sz w:val="24"/>
          <w:szCs w:val="24"/>
        </w:rPr>
        <w:t>70</w:t>
      </w:r>
      <w:r w:rsidR="00C552E4">
        <w:rPr>
          <w:rFonts w:ascii="微软雅黑" w:eastAsia="仿宋_GB2312" w:hAnsi="微软雅黑" w:cs="宋体" w:hint="eastAsia"/>
          <w:kern w:val="0"/>
          <w:sz w:val="24"/>
          <w:szCs w:val="24"/>
        </w:rPr>
        <w:t>cm</w:t>
      </w:r>
      <w:r>
        <w:rPr>
          <w:rFonts w:ascii="微软雅黑" w:eastAsia="仿宋_GB2312" w:hAnsi="微软雅黑" w:cs="宋体" w:hint="eastAsia"/>
          <w:kern w:val="0"/>
          <w:sz w:val="24"/>
          <w:szCs w:val="24"/>
        </w:rPr>
        <w:t>）</w:t>
      </w:r>
      <w:r w:rsidR="00C552E4">
        <w:rPr>
          <w:rFonts w:ascii="微软雅黑" w:eastAsia="仿宋_GB2312" w:hAnsi="微软雅黑" w:cs="宋体" w:hint="eastAsia"/>
          <w:kern w:val="0"/>
          <w:sz w:val="24"/>
          <w:szCs w:val="24"/>
        </w:rPr>
        <w:t>、消毒存储镜柜</w:t>
      </w:r>
      <w:r w:rsidR="00155996">
        <w:rPr>
          <w:rFonts w:ascii="微软雅黑" w:eastAsia="仿宋_GB2312" w:hAnsi="微软雅黑" w:cs="宋体" w:hint="eastAsia"/>
          <w:kern w:val="0"/>
          <w:sz w:val="24"/>
          <w:szCs w:val="24"/>
        </w:rPr>
        <w:t>1</w:t>
      </w:r>
      <w:r w:rsidR="00155996">
        <w:rPr>
          <w:rFonts w:ascii="微软雅黑" w:eastAsia="仿宋_GB2312" w:hAnsi="微软雅黑" w:cs="宋体" w:hint="eastAsia"/>
          <w:kern w:val="0"/>
          <w:sz w:val="24"/>
          <w:szCs w:val="24"/>
        </w:rPr>
        <w:t>个</w:t>
      </w:r>
      <w:r w:rsidR="00C552E4">
        <w:rPr>
          <w:rFonts w:ascii="微软雅黑" w:eastAsia="仿宋_GB2312" w:hAnsi="微软雅黑" w:cs="宋体" w:hint="eastAsia"/>
          <w:kern w:val="0"/>
          <w:sz w:val="24"/>
          <w:szCs w:val="24"/>
        </w:rPr>
        <w:t>（≥</w:t>
      </w:r>
      <w:r w:rsidR="00C552E4">
        <w:rPr>
          <w:rFonts w:ascii="微软雅黑" w:eastAsia="仿宋_GB2312" w:hAnsi="微软雅黑" w:cs="宋体" w:hint="eastAsia"/>
          <w:kern w:val="0"/>
          <w:sz w:val="24"/>
          <w:szCs w:val="24"/>
        </w:rPr>
        <w:t>2</w:t>
      </w:r>
      <w:r w:rsidR="00C552E4">
        <w:rPr>
          <w:rFonts w:ascii="微软雅黑" w:eastAsia="仿宋_GB2312" w:hAnsi="微软雅黑" w:cs="宋体" w:hint="eastAsia"/>
          <w:kern w:val="0"/>
          <w:sz w:val="24"/>
          <w:szCs w:val="24"/>
        </w:rPr>
        <w:t>槽）、检查转运车</w:t>
      </w:r>
      <w:r w:rsidR="00155996">
        <w:rPr>
          <w:rFonts w:ascii="微软雅黑" w:eastAsia="仿宋_GB2312" w:hAnsi="微软雅黑" w:cs="宋体" w:hint="eastAsia"/>
          <w:kern w:val="0"/>
          <w:sz w:val="24"/>
          <w:szCs w:val="24"/>
        </w:rPr>
        <w:t>1</w:t>
      </w:r>
      <w:r w:rsidR="00155996">
        <w:rPr>
          <w:rFonts w:ascii="微软雅黑" w:eastAsia="仿宋_GB2312" w:hAnsi="微软雅黑" w:cs="宋体" w:hint="eastAsia"/>
          <w:kern w:val="0"/>
          <w:sz w:val="24"/>
          <w:szCs w:val="24"/>
        </w:rPr>
        <w:t>个</w:t>
      </w:r>
    </w:p>
    <w:p w:rsidR="00784F3B" w:rsidRPr="005E0427" w:rsidRDefault="00784F3B" w:rsidP="00280412">
      <w:pPr>
        <w:widowControl/>
        <w:shd w:val="clear" w:color="auto" w:fill="FFFFFF"/>
        <w:jc w:val="left"/>
        <w:rPr>
          <w:rFonts w:ascii="微软雅黑" w:eastAsia="仿宋_GB2312" w:hAnsi="微软雅黑" w:cs="宋体"/>
          <w:kern w:val="0"/>
          <w:sz w:val="24"/>
          <w:szCs w:val="24"/>
        </w:rPr>
      </w:pPr>
    </w:p>
    <w:p w:rsidR="00784F3B" w:rsidRPr="009845D6" w:rsidRDefault="00784F3B" w:rsidP="00280412">
      <w:pPr>
        <w:widowControl/>
        <w:shd w:val="clear" w:color="auto" w:fill="FFFFFF"/>
        <w:jc w:val="left"/>
        <w:rPr>
          <w:rFonts w:ascii="微软雅黑" w:eastAsia="仿宋_GB2312" w:hAnsi="微软雅黑" w:cs="宋体"/>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p>
    <w:p w:rsidR="00280412" w:rsidRDefault="00280412" w:rsidP="004E4093">
      <w:pPr>
        <w:widowControl/>
        <w:shd w:val="clear" w:color="auto" w:fill="FFFFFF"/>
        <w:jc w:val="left"/>
        <w:rPr>
          <w:rFonts w:ascii="仿宋_GB2312" w:eastAsia="仿宋_GB2312" w:hAnsi="微软雅黑" w:cs="宋体"/>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E02B7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lastRenderedPageBreak/>
        <w:t>附件3：</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C93E85" w:rsidRDefault="00C93E85">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5</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C2" w:rsidRDefault="008271C2" w:rsidP="00E92B07">
      <w:pPr>
        <w:spacing w:line="240" w:lineRule="auto"/>
      </w:pPr>
      <w:r>
        <w:separator/>
      </w:r>
    </w:p>
  </w:endnote>
  <w:endnote w:type="continuationSeparator" w:id="1">
    <w:p w:rsidR="008271C2" w:rsidRDefault="008271C2"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C2" w:rsidRDefault="008271C2" w:rsidP="00E92B07">
      <w:pPr>
        <w:spacing w:line="240" w:lineRule="auto"/>
      </w:pPr>
      <w:r>
        <w:separator/>
      </w:r>
    </w:p>
  </w:footnote>
  <w:footnote w:type="continuationSeparator" w:id="1">
    <w:p w:rsidR="008271C2" w:rsidRDefault="008271C2"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A7130"/>
    <w:rsid w:val="000C7BDB"/>
    <w:rsid w:val="00151DB3"/>
    <w:rsid w:val="00155996"/>
    <w:rsid w:val="00252344"/>
    <w:rsid w:val="00280412"/>
    <w:rsid w:val="00322531"/>
    <w:rsid w:val="00370E1E"/>
    <w:rsid w:val="003A018F"/>
    <w:rsid w:val="003A55DA"/>
    <w:rsid w:val="003C47DD"/>
    <w:rsid w:val="00407174"/>
    <w:rsid w:val="004855BA"/>
    <w:rsid w:val="004D2253"/>
    <w:rsid w:val="004E4093"/>
    <w:rsid w:val="00534834"/>
    <w:rsid w:val="00537017"/>
    <w:rsid w:val="00545A1C"/>
    <w:rsid w:val="005E0427"/>
    <w:rsid w:val="00616DE4"/>
    <w:rsid w:val="006A7F2B"/>
    <w:rsid w:val="00773596"/>
    <w:rsid w:val="00775E18"/>
    <w:rsid w:val="00784F3B"/>
    <w:rsid w:val="007D68E2"/>
    <w:rsid w:val="008271C2"/>
    <w:rsid w:val="00890F17"/>
    <w:rsid w:val="008B0504"/>
    <w:rsid w:val="008B2316"/>
    <w:rsid w:val="009845D6"/>
    <w:rsid w:val="00985795"/>
    <w:rsid w:val="00A51DD2"/>
    <w:rsid w:val="00A96691"/>
    <w:rsid w:val="00C47429"/>
    <w:rsid w:val="00C552E4"/>
    <w:rsid w:val="00C93E85"/>
    <w:rsid w:val="00CA60DE"/>
    <w:rsid w:val="00D004BD"/>
    <w:rsid w:val="00D453BB"/>
    <w:rsid w:val="00D92A7F"/>
    <w:rsid w:val="00E02B75"/>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9845D6"/>
    <w:pPr>
      <w:spacing w:line="240" w:lineRule="auto"/>
    </w:pPr>
    <w:rPr>
      <w:sz w:val="18"/>
      <w:szCs w:val="18"/>
    </w:rPr>
  </w:style>
  <w:style w:type="character" w:customStyle="1" w:styleId="Char1">
    <w:name w:val="批注框文本 Char"/>
    <w:basedOn w:val="a0"/>
    <w:link w:val="a5"/>
    <w:uiPriority w:val="99"/>
    <w:semiHidden/>
    <w:rsid w:val="009845D6"/>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463</Words>
  <Characters>2642</Characters>
  <Application>Microsoft Office Word</Application>
  <DocSecurity>0</DocSecurity>
  <Lines>22</Lines>
  <Paragraphs>6</Paragraphs>
  <ScaleCrop>false</ScaleCrop>
  <Company>微软中国</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15</cp:revision>
  <dcterms:created xsi:type="dcterms:W3CDTF">2017-03-27T06:33:00Z</dcterms:created>
  <dcterms:modified xsi:type="dcterms:W3CDTF">2021-06-21T14:04:00Z</dcterms:modified>
</cp:coreProperties>
</file>