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EF" w:rsidRDefault="008916EF" w:rsidP="008916EF">
      <w:pPr>
        <w:spacing w:line="460" w:lineRule="exact"/>
        <w:jc w:val="center"/>
        <w:rPr>
          <w:rFonts w:ascii="宋体" w:eastAsia="宋体" w:hAnsi="宋体" w:cs="宋体"/>
          <w:b/>
          <w:bCs/>
          <w:sz w:val="28"/>
          <w:szCs w:val="28"/>
        </w:rPr>
      </w:pPr>
      <w:r>
        <w:rPr>
          <w:rFonts w:ascii="宋体" w:eastAsia="宋体" w:hAnsi="宋体" w:cs="宋体" w:hint="eastAsia"/>
          <w:b/>
          <w:bCs/>
          <w:sz w:val="28"/>
          <w:szCs w:val="28"/>
        </w:rPr>
        <w:t>服务内容及要求</w:t>
      </w:r>
    </w:p>
    <w:p w:rsidR="008916EF" w:rsidRDefault="008916EF" w:rsidP="008916EF">
      <w:pPr>
        <w:pStyle w:val="2"/>
        <w:spacing w:before="0" w:after="0" w:line="360" w:lineRule="auto"/>
        <w:rPr>
          <w:rFonts w:ascii="宋体" w:eastAsia="宋体" w:hAnsi="宋体" w:cs="宋体"/>
          <w:sz w:val="28"/>
          <w:szCs w:val="28"/>
        </w:rPr>
      </w:pPr>
      <w:bookmarkStart w:id="0" w:name="_Toc22290"/>
      <w:bookmarkStart w:id="1" w:name="_Toc470541395"/>
      <w:bookmarkStart w:id="2" w:name="_Toc68791843"/>
      <w:bookmarkStart w:id="3" w:name="_Toc16069"/>
      <w:bookmarkStart w:id="4" w:name="_Toc13110"/>
      <w:r>
        <w:rPr>
          <w:rFonts w:ascii="宋体" w:eastAsia="宋体" w:hAnsi="宋体" w:cs="宋体" w:hint="eastAsia"/>
          <w:sz w:val="28"/>
          <w:szCs w:val="28"/>
        </w:rPr>
        <w:t>一、</w:t>
      </w:r>
      <w:bookmarkEnd w:id="0"/>
      <w:bookmarkEnd w:id="1"/>
      <w:r>
        <w:rPr>
          <w:rFonts w:ascii="宋体" w:eastAsia="宋体" w:hAnsi="宋体" w:cs="宋体" w:hint="eastAsia"/>
          <w:sz w:val="28"/>
          <w:szCs w:val="28"/>
        </w:rPr>
        <w:t>基本情况</w:t>
      </w:r>
      <w:bookmarkEnd w:id="2"/>
      <w:bookmarkEnd w:id="3"/>
      <w:bookmarkEnd w:id="4"/>
    </w:p>
    <w:p w:rsidR="008916EF" w:rsidRDefault="008916EF" w:rsidP="008916EF">
      <w:pPr>
        <w:pStyle w:val="2"/>
        <w:spacing w:before="0" w:after="0" w:line="360" w:lineRule="auto"/>
        <w:ind w:firstLineChars="200" w:firstLine="560"/>
        <w:rPr>
          <w:rFonts w:ascii="宋体" w:eastAsia="宋体" w:hAnsi="宋体" w:cs="宋体"/>
          <w:b w:val="0"/>
          <w:bCs w:val="0"/>
          <w:kern w:val="2"/>
          <w:sz w:val="28"/>
          <w:szCs w:val="28"/>
        </w:rPr>
      </w:pPr>
      <w:bookmarkStart w:id="5" w:name="_Toc24018"/>
      <w:bookmarkStart w:id="6" w:name="_Toc68791844"/>
      <w:bookmarkStart w:id="7" w:name="_Toc14359"/>
      <w:r>
        <w:rPr>
          <w:rFonts w:ascii="宋体" w:eastAsia="宋体" w:hAnsi="宋体" w:cs="宋体" w:hint="eastAsia"/>
          <w:b w:val="0"/>
          <w:bCs w:val="0"/>
          <w:kern w:val="2"/>
          <w:sz w:val="28"/>
          <w:szCs w:val="28"/>
        </w:rPr>
        <w:t>为满足广大住院患者的需求，医院提供一个咨询、自主选择的服务平台，便于提供更完善、快捷、方便、优质的服务，现就陪护服务项目进行比选。主要比选内容为</w:t>
      </w:r>
      <w:r w:rsidR="00BC5055">
        <w:rPr>
          <w:rFonts w:ascii="宋体" w:eastAsia="宋体" w:hAnsi="宋体" w:cs="宋体" w:hint="eastAsia"/>
          <w:b w:val="0"/>
          <w:bCs w:val="0"/>
          <w:kern w:val="2"/>
          <w:sz w:val="28"/>
          <w:szCs w:val="28"/>
        </w:rPr>
        <w:t>成都市武侯区人民医院/妇幼保健院</w:t>
      </w:r>
      <w:r>
        <w:rPr>
          <w:rFonts w:ascii="宋体" w:eastAsia="宋体" w:hAnsi="宋体" w:cs="宋体" w:hint="eastAsia"/>
          <w:b w:val="0"/>
          <w:bCs w:val="0"/>
          <w:kern w:val="2"/>
          <w:sz w:val="28"/>
          <w:szCs w:val="28"/>
        </w:rPr>
        <w:t>住院患者提供陪护、照料服务，以及协助医务人员做好住院患者的日常生活护理服务工作。</w:t>
      </w:r>
      <w:bookmarkEnd w:id="5"/>
      <w:bookmarkEnd w:id="6"/>
      <w:bookmarkEnd w:id="7"/>
    </w:p>
    <w:p w:rsidR="008916EF" w:rsidRDefault="008916EF" w:rsidP="008916EF">
      <w:pPr>
        <w:pStyle w:val="2"/>
        <w:spacing w:before="0" w:after="0" w:line="360" w:lineRule="auto"/>
        <w:rPr>
          <w:rFonts w:ascii="宋体" w:eastAsia="宋体" w:hAnsi="宋体" w:cs="宋体"/>
          <w:sz w:val="28"/>
          <w:szCs w:val="28"/>
        </w:rPr>
      </w:pPr>
      <w:bookmarkStart w:id="8" w:name="_Toc22886"/>
      <w:bookmarkStart w:id="9" w:name="_Toc499836696"/>
      <w:bookmarkStart w:id="10" w:name="_Toc30668"/>
      <w:bookmarkStart w:id="11" w:name="_Toc68791845"/>
      <w:r>
        <w:rPr>
          <w:rFonts w:ascii="宋体" w:eastAsia="宋体" w:hAnsi="宋体" w:cs="宋体" w:hint="eastAsia"/>
          <w:sz w:val="28"/>
          <w:szCs w:val="28"/>
        </w:rPr>
        <w:t>二、</w:t>
      </w:r>
      <w:bookmarkEnd w:id="8"/>
      <w:bookmarkEnd w:id="9"/>
      <w:r>
        <w:rPr>
          <w:rFonts w:ascii="宋体" w:eastAsia="宋体" w:hAnsi="宋体" w:cs="宋体" w:hint="eastAsia"/>
          <w:sz w:val="28"/>
          <w:szCs w:val="28"/>
        </w:rPr>
        <w:t>服务对象</w:t>
      </w:r>
      <w:bookmarkEnd w:id="10"/>
      <w:bookmarkEnd w:id="11"/>
    </w:p>
    <w:p w:rsidR="008916EF" w:rsidRDefault="008916EF" w:rsidP="008916EF">
      <w:pPr>
        <w:autoSpaceDE w:val="0"/>
        <w:autoSpaceDN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住院患者。</w:t>
      </w:r>
    </w:p>
    <w:p w:rsidR="008916EF" w:rsidRDefault="008916EF" w:rsidP="008916EF">
      <w:pPr>
        <w:pStyle w:val="2"/>
        <w:spacing w:before="0" w:after="0" w:line="360" w:lineRule="auto"/>
        <w:rPr>
          <w:rFonts w:ascii="宋体" w:eastAsia="宋体" w:hAnsi="宋体" w:cs="宋体"/>
          <w:b w:val="0"/>
          <w:bCs w:val="0"/>
          <w:sz w:val="28"/>
          <w:szCs w:val="28"/>
        </w:rPr>
      </w:pPr>
      <w:bookmarkStart w:id="12" w:name="_Toc12738"/>
      <w:bookmarkStart w:id="13" w:name="_Toc19237"/>
      <w:bookmarkStart w:id="14" w:name="_Toc499836697"/>
      <w:bookmarkStart w:id="15" w:name="_Toc68791846"/>
      <w:r>
        <w:rPr>
          <w:rFonts w:ascii="宋体" w:eastAsia="宋体" w:hAnsi="宋体" w:cs="宋体" w:hint="eastAsia"/>
          <w:sz w:val="28"/>
          <w:szCs w:val="28"/>
        </w:rPr>
        <w:t>三、服务要求</w:t>
      </w:r>
      <w:bookmarkEnd w:id="12"/>
      <w:bookmarkEnd w:id="13"/>
      <w:bookmarkEnd w:id="14"/>
      <w:bookmarkEnd w:id="15"/>
    </w:p>
    <w:p w:rsidR="008916EF" w:rsidRDefault="008916EF" w:rsidP="008916EF">
      <w:pPr>
        <w:numPr>
          <w:ilvl w:val="0"/>
          <w:numId w:val="1"/>
        </w:numPr>
        <w:adjustRightInd/>
        <w:snapToGrid/>
        <w:spacing w:after="0"/>
        <w:jc w:val="both"/>
        <w:rPr>
          <w:rFonts w:ascii="宋体" w:eastAsia="宋体" w:hAnsi="宋体" w:cs="宋体"/>
          <w:b/>
          <w:sz w:val="28"/>
          <w:szCs w:val="28"/>
        </w:rPr>
      </w:pPr>
      <w:bookmarkStart w:id="16" w:name="_Toc265344814"/>
      <w:r>
        <w:rPr>
          <w:rFonts w:ascii="宋体" w:eastAsia="宋体" w:hAnsi="宋体" w:cs="宋体" w:hint="eastAsia"/>
          <w:b/>
          <w:sz w:val="28"/>
          <w:szCs w:val="28"/>
        </w:rPr>
        <w:t>人员要求：</w:t>
      </w:r>
    </w:p>
    <w:p w:rsidR="008916EF" w:rsidRPr="00446E39" w:rsidRDefault="008916EF" w:rsidP="00446E39">
      <w:pPr>
        <w:pStyle w:val="a6"/>
        <w:numPr>
          <w:ilvl w:val="0"/>
          <w:numId w:val="5"/>
        </w:numPr>
        <w:ind w:left="0" w:firstLineChars="0" w:firstLine="0"/>
        <w:rPr>
          <w:rFonts w:ascii="宋体" w:eastAsia="宋体" w:hAnsi="宋体" w:cs="宋体"/>
          <w:sz w:val="28"/>
          <w:szCs w:val="28"/>
        </w:rPr>
      </w:pPr>
      <w:r w:rsidRPr="00446E39">
        <w:rPr>
          <w:rFonts w:ascii="宋体" w:eastAsia="宋体" w:hAnsi="宋体" w:cs="宋体" w:hint="eastAsia"/>
          <w:sz w:val="28"/>
          <w:szCs w:val="28"/>
        </w:rPr>
        <w:t>具有合法的劳动从业资格，信守职业道德，遵纪守法。身体健康，无各类传染病及精神病史。初中文化水平及以上，语言表达正常。</w:t>
      </w:r>
    </w:p>
    <w:p w:rsidR="008916EF" w:rsidRDefault="008916EF" w:rsidP="008916EF">
      <w:pPr>
        <w:numPr>
          <w:ilvl w:val="0"/>
          <w:numId w:val="3"/>
        </w:numPr>
        <w:adjustRightInd/>
        <w:snapToGrid/>
        <w:spacing w:after="0"/>
        <w:jc w:val="both"/>
        <w:rPr>
          <w:rFonts w:ascii="宋体" w:eastAsia="宋体" w:hAnsi="宋体" w:cs="宋体"/>
          <w:sz w:val="28"/>
          <w:szCs w:val="28"/>
        </w:rPr>
      </w:pPr>
      <w:r>
        <w:rPr>
          <w:rFonts w:ascii="宋体" w:eastAsia="宋体" w:hAnsi="宋体" w:cs="宋体" w:hint="eastAsia"/>
          <w:sz w:val="28"/>
          <w:szCs w:val="28"/>
        </w:rPr>
        <w:t>陪护人员统一经过专业培训，实现病房陪护专业化、规范化。</w:t>
      </w:r>
    </w:p>
    <w:p w:rsidR="008916EF" w:rsidRDefault="008916EF" w:rsidP="008916EF">
      <w:pPr>
        <w:pStyle w:val="a6"/>
        <w:ind w:firstLineChars="0" w:firstLine="0"/>
        <w:rPr>
          <w:rFonts w:ascii="宋体" w:eastAsia="宋体" w:hAnsi="宋体" w:cs="宋体"/>
          <w:sz w:val="28"/>
          <w:szCs w:val="28"/>
        </w:rPr>
      </w:pPr>
      <w:r>
        <w:rPr>
          <w:rFonts w:ascii="宋体" w:eastAsia="宋体" w:hAnsi="宋体" w:cs="宋体" w:hint="eastAsia"/>
          <w:sz w:val="28"/>
          <w:szCs w:val="28"/>
        </w:rPr>
        <w:t>3）陪护资质：持有国家相关机构颁发的《护理员证》、《健康证》和身份证，无犯罪记录。</w:t>
      </w:r>
    </w:p>
    <w:p w:rsidR="008916EF" w:rsidRPr="0002590B" w:rsidRDefault="008916EF" w:rsidP="008916EF">
      <w:pPr>
        <w:pStyle w:val="a6"/>
        <w:ind w:firstLineChars="0" w:firstLine="0"/>
        <w:rPr>
          <w:rFonts w:ascii="宋体" w:eastAsia="宋体" w:hAnsi="宋体" w:cs="宋体"/>
          <w:color w:val="FF0000"/>
          <w:sz w:val="28"/>
          <w:szCs w:val="28"/>
        </w:rPr>
      </w:pPr>
      <w:r w:rsidRPr="0002590B">
        <w:rPr>
          <w:rFonts w:ascii="宋体" w:eastAsia="宋体" w:hAnsi="宋体" w:cs="宋体" w:hint="eastAsia"/>
          <w:color w:val="FF0000"/>
          <w:sz w:val="28"/>
          <w:szCs w:val="28"/>
        </w:rPr>
        <w:t>4）年龄18周岁以上，女性≤55周岁、男性≤60周岁</w:t>
      </w:r>
      <w:r w:rsidR="0002590B" w:rsidRPr="0002590B">
        <w:rPr>
          <w:rFonts w:ascii="宋体" w:eastAsia="宋体" w:hAnsi="宋体" w:cs="宋体" w:hint="eastAsia"/>
          <w:color w:val="FF0000"/>
          <w:sz w:val="28"/>
          <w:szCs w:val="28"/>
        </w:rPr>
        <w:t>。</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5）陪护人员的资质、身份信息、租住地、健康合格证明、培训情况、劳动合同及工资发放凭证和社保缴纳凭证盖章版复印件需进行备案审查。</w:t>
      </w:r>
    </w:p>
    <w:p w:rsidR="008916EF" w:rsidRDefault="008916EF" w:rsidP="008916EF">
      <w:pPr>
        <w:rPr>
          <w:rFonts w:ascii="宋体" w:eastAsia="宋体" w:hAnsi="宋体" w:cs="宋体"/>
          <w:sz w:val="28"/>
          <w:szCs w:val="28"/>
        </w:rPr>
      </w:pPr>
      <w:r>
        <w:rPr>
          <w:rFonts w:ascii="宋体" w:eastAsia="宋体" w:hAnsi="宋体" w:cs="宋体" w:hint="eastAsia"/>
          <w:bCs/>
          <w:sz w:val="28"/>
          <w:szCs w:val="28"/>
        </w:rPr>
        <w:t>▲</w:t>
      </w:r>
      <w:r>
        <w:rPr>
          <w:rFonts w:ascii="宋体" w:eastAsia="宋体" w:hAnsi="宋体" w:cs="宋体" w:hint="eastAsia"/>
          <w:sz w:val="28"/>
          <w:szCs w:val="28"/>
        </w:rPr>
        <w:t>6）可以提供一对一、一对多（≤4人）服务。</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7）根据科室要求和病人的实际需求调整人员配比，能满足临床需求。</w:t>
      </w:r>
    </w:p>
    <w:p w:rsidR="008916EF" w:rsidRDefault="008916EF" w:rsidP="008916EF">
      <w:pPr>
        <w:rPr>
          <w:rFonts w:ascii="宋体" w:eastAsia="宋体" w:hAnsi="宋体" w:cs="宋体"/>
          <w:b/>
          <w:sz w:val="28"/>
          <w:szCs w:val="28"/>
        </w:rPr>
      </w:pPr>
      <w:bookmarkStart w:id="17" w:name="_Toc448151321"/>
      <w:bookmarkStart w:id="18" w:name="_Toc191533998"/>
      <w:bookmarkStart w:id="19" w:name="_Toc193971093"/>
      <w:bookmarkEnd w:id="16"/>
      <w:r>
        <w:rPr>
          <w:rFonts w:ascii="宋体" w:eastAsia="宋体" w:hAnsi="宋体" w:cs="宋体" w:hint="eastAsia"/>
          <w:b/>
          <w:sz w:val="28"/>
          <w:szCs w:val="28"/>
        </w:rPr>
        <w:t>2.管理</w:t>
      </w:r>
      <w:bookmarkEnd w:id="17"/>
      <w:bookmarkEnd w:id="18"/>
      <w:bookmarkEnd w:id="19"/>
      <w:r>
        <w:rPr>
          <w:rFonts w:ascii="宋体" w:eastAsia="宋体" w:hAnsi="宋体" w:cs="宋体" w:hint="eastAsia"/>
          <w:b/>
          <w:sz w:val="28"/>
          <w:szCs w:val="28"/>
        </w:rPr>
        <w:t>要求</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1）设项目经理1名，负责院方、科室工作协调与服务项目的监督管理。</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lastRenderedPageBreak/>
        <w:t>2）设责任主管，24小时负责当班服务人员工作督导。</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3）陪护服务人员，集中调配，统一管理。</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4）以制度化管理为保证，以严格监控为手段，以无投诉终结服务为目标，全方位全程管理。</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5）实行三级责任制管理模式和三方监督的考评机制。三级管理由公司领导、项目经理、责任主管负责开展，三方监督机制以院方为领导、病人或家属、公司方共三方建立监督考评机制，主管每天巡查和记录工作，一周一测评，强化落实责任制。</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6）陪护服务中发生的患者损伤及人身损害，陪护公司应立即响应并根据责任赔偿。</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7)陪护者统一参加公司组织的技能专业培训、管理规章制度培训、礼仪沟通培训等。护理员符合院方和科室要求，并取得相关证书。</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8)建立各种检查标准、考核内容，由病人或家属对陪护人员进行满意度评价，通过实际考核数据进行工作质量评价。</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9)建立健全陪护人员档案，将其纳入日常管理考评中。</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10)要求陪护人员尊重医院工作人员、病人及家属，遵守职业道德，讲文明、懂礼貌。未经医护人员允许，不得向患者透露、谈论病情，不得向患者本人提及有关治疗方面的意见，以免影响患者情绪，影响身体健康。不得泄露患者信息。</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t>11</w:t>
      </w:r>
      <w:r w:rsidR="008916EF">
        <w:rPr>
          <w:rFonts w:ascii="宋体" w:eastAsia="宋体" w:hAnsi="宋体" w:cs="宋体" w:hint="eastAsia"/>
          <w:sz w:val="28"/>
          <w:szCs w:val="28"/>
        </w:rPr>
        <w:t>)陪护人员在工作过程中应有强烈的责任感，对病人要做到“四心”（爱心、耐心、细心、热心）的标准，工作中要做到四轻，即：说话轻、走路轻、开关门轻；配合护士工作，为护士创造更好的工作条件与劳动保障，并及时发掘自身的不足，弥补缺点，令病人、家属更满意。</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t>12</w:t>
      </w:r>
      <w:r w:rsidR="008916EF">
        <w:rPr>
          <w:rFonts w:ascii="宋体" w:eastAsia="宋体" w:hAnsi="宋体" w:cs="宋体" w:hint="eastAsia"/>
          <w:sz w:val="28"/>
          <w:szCs w:val="28"/>
        </w:rPr>
        <w:t>)负责患者的生活护理照料和病房卫生管理。责任主管日班巡查，晚班听交班。</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1</w:t>
      </w:r>
      <w:r w:rsidR="00446E39">
        <w:rPr>
          <w:rFonts w:ascii="宋体" w:eastAsia="宋体" w:hAnsi="宋体" w:cs="宋体" w:hint="eastAsia"/>
          <w:sz w:val="28"/>
          <w:szCs w:val="28"/>
        </w:rPr>
        <w:t>3</w:t>
      </w:r>
      <w:r>
        <w:rPr>
          <w:rFonts w:ascii="宋体" w:eastAsia="宋体" w:hAnsi="宋体" w:cs="宋体" w:hint="eastAsia"/>
          <w:sz w:val="28"/>
          <w:szCs w:val="28"/>
        </w:rPr>
        <w:t>)公司为陪护者配备统一着装、口罩、手套等日常工作用品，为员工提供良好的居住条件和福利，使陪护者得以安心服务。</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t>14</w:t>
      </w:r>
      <w:r w:rsidR="008916EF">
        <w:rPr>
          <w:rFonts w:ascii="宋体" w:eastAsia="宋体" w:hAnsi="宋体" w:cs="宋体" w:hint="eastAsia"/>
          <w:sz w:val="28"/>
          <w:szCs w:val="28"/>
        </w:rPr>
        <w:t>)项目开展过程中使用的全部仪器、设备、日用品等全部物料由公司自行负责提供。</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lastRenderedPageBreak/>
        <w:t>15</w:t>
      </w:r>
      <w:r w:rsidR="008916EF">
        <w:rPr>
          <w:rFonts w:ascii="宋体" w:eastAsia="宋体" w:hAnsi="宋体" w:cs="宋体" w:hint="eastAsia"/>
          <w:sz w:val="28"/>
          <w:szCs w:val="28"/>
        </w:rPr>
        <w:t>）陪护人员在院期间必须遵守医院规章制度，保障照护者安全，无坠床、无摔伤、无烫伤等事件发生。</w:t>
      </w:r>
    </w:p>
    <w:p w:rsidR="008916EF" w:rsidRDefault="00446E39" w:rsidP="008916EF">
      <w:pPr>
        <w:pStyle w:val="a6"/>
        <w:ind w:firstLineChars="0" w:firstLine="0"/>
        <w:rPr>
          <w:rFonts w:ascii="宋体" w:eastAsia="宋体" w:hAnsi="宋体" w:cs="宋体"/>
          <w:sz w:val="28"/>
          <w:szCs w:val="28"/>
        </w:rPr>
      </w:pPr>
      <w:r>
        <w:rPr>
          <w:rFonts w:ascii="宋体" w:eastAsia="宋体" w:hAnsi="宋体" w:cs="宋体" w:hint="eastAsia"/>
          <w:sz w:val="28"/>
          <w:szCs w:val="28"/>
        </w:rPr>
        <w:t>16</w:t>
      </w:r>
      <w:r w:rsidR="008916EF">
        <w:rPr>
          <w:rFonts w:ascii="宋体" w:eastAsia="宋体" w:hAnsi="宋体" w:cs="宋体" w:hint="eastAsia"/>
          <w:sz w:val="28"/>
          <w:szCs w:val="28"/>
        </w:rPr>
        <w:t>）合同约定日常管理（工作任务与时间安排、考勤、工资审核、工作纪律处分等）、穿戴同样标识的工作服、工作牌、招聘面试等。医院可以约定对上述事宜进行“间接管理”或具有“建议权”。</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t>17</w:t>
      </w:r>
      <w:r w:rsidR="008916EF">
        <w:rPr>
          <w:rFonts w:ascii="宋体" w:eastAsia="宋体" w:hAnsi="宋体" w:cs="宋体" w:hint="eastAsia"/>
          <w:sz w:val="28"/>
          <w:szCs w:val="28"/>
        </w:rPr>
        <w:t>)不得以医院名义进行虚假宣传或其他类似营利活动。不得向患者或其家属推荐或兜售任何产品。医院可根据陪护服务合同约定，就上述违规情形，要求陪护服务公司承担违约责任。</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1</w:t>
      </w:r>
      <w:r w:rsidR="00446E39">
        <w:rPr>
          <w:rFonts w:ascii="宋体" w:eastAsia="宋体" w:hAnsi="宋体" w:cs="宋体" w:hint="eastAsia"/>
          <w:sz w:val="28"/>
          <w:szCs w:val="28"/>
        </w:rPr>
        <w:t>8</w:t>
      </w:r>
      <w:r>
        <w:rPr>
          <w:rFonts w:ascii="宋体" w:eastAsia="宋体" w:hAnsi="宋体" w:cs="宋体" w:hint="eastAsia"/>
          <w:sz w:val="28"/>
          <w:szCs w:val="28"/>
        </w:rPr>
        <w:t>）陪护服务公司在使用印章、标识标牌、各类宣传资料等方面不得以医院名义进行，不得向患者或其家属声称其与医院存在直属、代理关系，从而误导患者及其家属。同时，陪护人员着装配饰需与医院工作人员显著区分，以免使患者或其家属产生混淆。</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t>19</w:t>
      </w:r>
      <w:r w:rsidR="008916EF">
        <w:rPr>
          <w:rFonts w:ascii="宋体" w:eastAsia="宋体" w:hAnsi="宋体" w:cs="宋体" w:hint="eastAsia"/>
          <w:sz w:val="28"/>
          <w:szCs w:val="28"/>
        </w:rPr>
        <w:t>)陪护人员需遵循医院管理制度。陪护人员可以从事日常生活护理，但不得开展护理性技术操作。陪护中需接受病区护理员的专业指导，配合病区管理工作，遵循感染控制规则。</w:t>
      </w:r>
    </w:p>
    <w:p w:rsidR="008916EF" w:rsidRDefault="00446E39" w:rsidP="008916EF">
      <w:pPr>
        <w:rPr>
          <w:rFonts w:ascii="宋体" w:eastAsia="宋体" w:hAnsi="宋体" w:cs="宋体"/>
          <w:sz w:val="28"/>
          <w:szCs w:val="28"/>
        </w:rPr>
      </w:pPr>
      <w:r>
        <w:rPr>
          <w:rFonts w:ascii="宋体" w:eastAsia="宋体" w:hAnsi="宋体" w:cs="宋体" w:hint="eastAsia"/>
          <w:sz w:val="28"/>
          <w:szCs w:val="28"/>
        </w:rPr>
        <w:t>20</w:t>
      </w:r>
      <w:r w:rsidR="008916EF">
        <w:rPr>
          <w:rFonts w:ascii="宋体" w:eastAsia="宋体" w:hAnsi="宋体" w:cs="宋体" w:hint="eastAsia"/>
          <w:sz w:val="28"/>
          <w:szCs w:val="28"/>
        </w:rPr>
        <w:t>)加强病区陪护反馈，陪护服务投诉及相应处理情况纳入陪护服务公司陪护质量评价范围，并作为陪护服务公司续约评定依据。最后，以月、季或年为单位就病区陪护服务情况进行患者满意度调查，并要求陪护服务公司以半年总结和年度总结的形式反馈陪护服务情况。</w:t>
      </w:r>
    </w:p>
    <w:p w:rsidR="008916EF" w:rsidRDefault="00446E39" w:rsidP="008916EF">
      <w:pPr>
        <w:widowControl w:val="0"/>
        <w:rPr>
          <w:rFonts w:ascii="宋体" w:eastAsia="宋体" w:hAnsi="宋体" w:cs="宋体"/>
          <w:sz w:val="28"/>
          <w:szCs w:val="28"/>
        </w:rPr>
      </w:pPr>
      <w:r>
        <w:rPr>
          <w:rFonts w:ascii="宋体" w:eastAsia="宋体" w:hAnsi="宋体" w:cs="宋体" w:hint="eastAsia"/>
          <w:sz w:val="28"/>
          <w:szCs w:val="28"/>
        </w:rPr>
        <w:t>21</w:t>
      </w:r>
      <w:r w:rsidR="008916EF">
        <w:rPr>
          <w:rFonts w:ascii="宋体" w:eastAsia="宋体" w:hAnsi="宋体" w:cs="宋体" w:hint="eastAsia"/>
          <w:sz w:val="28"/>
          <w:szCs w:val="28"/>
        </w:rPr>
        <w:t>）服从医院对患者的治疗和护理，不得私自外请医生会诊、购药，如对治疗、护理有疑问或有其他要求，应与医护人员及时联系。查房、治疗和护理时，应主动离开病房。如需了解患者病情，可与医护人员联系，不得私自翻阅病历。如患者病情发生变化，需治疗、护理或抢救时，应与医护人员积极配合，做好相应工作。</w:t>
      </w:r>
    </w:p>
    <w:p w:rsidR="008916EF" w:rsidRDefault="00446E39" w:rsidP="008916EF">
      <w:pPr>
        <w:widowControl w:val="0"/>
        <w:rPr>
          <w:rFonts w:ascii="宋体" w:eastAsia="宋体" w:hAnsi="宋体" w:cs="宋体"/>
          <w:sz w:val="28"/>
          <w:szCs w:val="28"/>
        </w:rPr>
      </w:pPr>
      <w:r>
        <w:rPr>
          <w:rFonts w:ascii="宋体" w:eastAsia="宋体" w:hAnsi="宋体" w:cs="宋体" w:hint="eastAsia"/>
          <w:sz w:val="28"/>
          <w:szCs w:val="28"/>
        </w:rPr>
        <w:t>22</w:t>
      </w:r>
      <w:r w:rsidR="008916EF">
        <w:rPr>
          <w:rFonts w:ascii="宋体" w:eastAsia="宋体" w:hAnsi="宋体" w:cs="宋体" w:hint="eastAsia"/>
          <w:sz w:val="28"/>
          <w:szCs w:val="28"/>
        </w:rPr>
        <w:t>）讲究公共道德，文明陪伴，尊重同病房的患友，和谐相处。文明礼貌，讲究卫生，保持室内清洁、整齐、安静、有序。不在病房吸烟、喧哗谈笑，不随地吐痰，不乱扔纸屑、果皮，不坐卧病床、不互串病房。严格执行医院垃圾分类相关制度。</w:t>
      </w:r>
    </w:p>
    <w:p w:rsidR="008916EF" w:rsidRDefault="00446E39" w:rsidP="008916EF">
      <w:pPr>
        <w:widowControl w:val="0"/>
        <w:rPr>
          <w:rFonts w:ascii="宋体" w:eastAsia="宋体" w:hAnsi="宋体" w:cs="宋体"/>
          <w:sz w:val="28"/>
          <w:szCs w:val="28"/>
        </w:rPr>
      </w:pPr>
      <w:r>
        <w:rPr>
          <w:rFonts w:ascii="宋体" w:eastAsia="宋体" w:hAnsi="宋体" w:cs="宋体" w:hint="eastAsia"/>
          <w:sz w:val="28"/>
          <w:szCs w:val="28"/>
        </w:rPr>
        <w:t>23</w:t>
      </w:r>
      <w:r w:rsidR="008916EF">
        <w:rPr>
          <w:rFonts w:ascii="宋体" w:eastAsia="宋体" w:hAnsi="宋体" w:cs="宋体" w:hint="eastAsia"/>
          <w:sz w:val="28"/>
          <w:szCs w:val="28"/>
        </w:rPr>
        <w:t>）注意安全，不得在病房使用电磁炉、电饭锅等高耗能电器，日间陪伴不得使用折叠床和躺椅等在病房休息。节约水电，爱护医院公共设施，如有损坏应相应赔偿。</w:t>
      </w:r>
    </w:p>
    <w:p w:rsidR="008916EF" w:rsidRDefault="008916EF" w:rsidP="008916EF">
      <w:pPr>
        <w:widowControl w:val="0"/>
        <w:rPr>
          <w:rFonts w:ascii="宋体" w:eastAsia="宋体" w:hAnsi="宋体" w:cs="宋体"/>
          <w:sz w:val="28"/>
          <w:szCs w:val="28"/>
        </w:rPr>
      </w:pPr>
      <w:r>
        <w:rPr>
          <w:rFonts w:ascii="宋体" w:eastAsia="宋体" w:hAnsi="宋体" w:cs="宋体" w:hint="eastAsia"/>
          <w:sz w:val="28"/>
          <w:szCs w:val="28"/>
        </w:rPr>
        <w:lastRenderedPageBreak/>
        <w:t>2</w:t>
      </w:r>
      <w:r w:rsidR="00446E39">
        <w:rPr>
          <w:rFonts w:ascii="宋体" w:eastAsia="宋体" w:hAnsi="宋体" w:cs="宋体" w:hint="eastAsia"/>
          <w:sz w:val="28"/>
          <w:szCs w:val="28"/>
        </w:rPr>
        <w:t>4</w:t>
      </w:r>
      <w:r>
        <w:rPr>
          <w:rFonts w:ascii="宋体" w:eastAsia="宋体" w:hAnsi="宋体" w:cs="宋体" w:hint="eastAsia"/>
          <w:sz w:val="28"/>
          <w:szCs w:val="28"/>
        </w:rPr>
        <w:t>）严格执行消防安全制度。禁止打架斗殴、聚众闹事等。</w:t>
      </w:r>
    </w:p>
    <w:p w:rsidR="008916EF" w:rsidRDefault="008916EF" w:rsidP="008916EF">
      <w:pPr>
        <w:pStyle w:val="a6"/>
        <w:ind w:firstLineChars="0" w:firstLine="0"/>
        <w:rPr>
          <w:rFonts w:ascii="宋体" w:eastAsia="宋体" w:hAnsi="宋体" w:cs="宋体"/>
          <w:b/>
          <w:bCs/>
          <w:sz w:val="28"/>
          <w:szCs w:val="28"/>
        </w:rPr>
      </w:pPr>
      <w:r>
        <w:rPr>
          <w:rFonts w:ascii="宋体" w:eastAsia="宋体" w:hAnsi="宋体" w:cs="宋体" w:hint="eastAsia"/>
          <w:b/>
          <w:bCs/>
          <w:sz w:val="28"/>
          <w:szCs w:val="28"/>
        </w:rPr>
        <w:t>3.服务要求</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1）保持病室卫生，病房环境整洁、舒适、空气新鲜。协助护士做好病房床单、床头柜等清洁整理工作，病房物品摆放有序，时刻保持环境卫生。根据需要为病人的用具和衣物进行清洗消毒。</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2）遵医嘱协助医务人员做好患者的日常生活护理，帮助患者打水、打饭、洗脸、洗脚、擦身、协助大小便、看护液体等，保持患者口腔、皮肤清洁。</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3）协助患者订餐和用餐。要根据患者营养配餐的原则给予正确的指导和讲解，做好餐后的护理（洗手、漱口）。</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4）密切观察患者情况，测量体温，若有异常及时上报护士。</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5）确保患者的安全。白天需要离开病房时要交接给其他人员监护患者、夜晚睡觉前保证病区房门安全。</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6）做好患者的心理疏导，营造良好气氛，并做好医护人员和家属的沟通。</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7）护理过程中要做到眼勤，手勤，嘴勤，腿勤。无压力性损伤、无跌倒/坠床，无摔伤，无烫伤等事件发生。</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8）陪送患者检查。</w:t>
      </w:r>
    </w:p>
    <w:p w:rsidR="0002590B" w:rsidRPr="00137117" w:rsidRDefault="0002590B" w:rsidP="00137117">
      <w:pPr>
        <w:rPr>
          <w:rFonts w:ascii="宋体" w:eastAsia="宋体" w:hAnsi="宋体" w:cs="宋体"/>
          <w:sz w:val="28"/>
          <w:szCs w:val="28"/>
        </w:rPr>
      </w:pPr>
      <w:r w:rsidRPr="00137117">
        <w:rPr>
          <w:rFonts w:ascii="宋体" w:eastAsia="宋体" w:hAnsi="宋体" w:cs="宋体" w:hint="eastAsia"/>
          <w:sz w:val="28"/>
          <w:szCs w:val="28"/>
        </w:rPr>
        <w:t>9）接受培训的情况下承担标本送检工作。</w:t>
      </w:r>
    </w:p>
    <w:p w:rsidR="008916EF" w:rsidRDefault="008916EF" w:rsidP="008916EF">
      <w:pPr>
        <w:rPr>
          <w:rFonts w:ascii="宋体" w:eastAsia="宋体" w:hAnsi="宋体" w:cs="宋体"/>
          <w:b/>
          <w:sz w:val="28"/>
          <w:szCs w:val="28"/>
        </w:rPr>
      </w:pPr>
      <w:bookmarkStart w:id="20" w:name="_Toc448151342"/>
      <w:r>
        <w:rPr>
          <w:rFonts w:ascii="宋体" w:eastAsia="宋体" w:hAnsi="宋体" w:cs="宋体" w:hint="eastAsia"/>
          <w:b/>
          <w:sz w:val="28"/>
          <w:szCs w:val="28"/>
        </w:rPr>
        <w:t>4.服务质量承诺</w:t>
      </w:r>
      <w:bookmarkEnd w:id="20"/>
    </w:p>
    <w:p w:rsidR="008916EF" w:rsidRDefault="008916EF" w:rsidP="008916EF">
      <w:pPr>
        <w:numPr>
          <w:ilvl w:val="0"/>
          <w:numId w:val="4"/>
        </w:numPr>
        <w:adjustRightInd/>
        <w:snapToGrid/>
        <w:spacing w:after="0"/>
        <w:jc w:val="both"/>
        <w:rPr>
          <w:rFonts w:ascii="宋体" w:eastAsia="宋体" w:hAnsi="宋体" w:cs="宋体"/>
          <w:sz w:val="28"/>
          <w:szCs w:val="28"/>
        </w:rPr>
      </w:pPr>
      <w:r>
        <w:rPr>
          <w:rFonts w:ascii="宋体" w:eastAsia="宋体" w:hAnsi="宋体" w:cs="宋体" w:hint="eastAsia"/>
          <w:sz w:val="28"/>
          <w:szCs w:val="28"/>
        </w:rPr>
        <w:t>患者及家属服务满意率达到90%以上；</w:t>
      </w:r>
    </w:p>
    <w:p w:rsidR="008916EF" w:rsidRDefault="008916EF" w:rsidP="008916EF">
      <w:pPr>
        <w:numPr>
          <w:ilvl w:val="0"/>
          <w:numId w:val="4"/>
        </w:numPr>
        <w:adjustRightInd/>
        <w:snapToGrid/>
        <w:spacing w:after="0"/>
        <w:jc w:val="both"/>
        <w:rPr>
          <w:rFonts w:ascii="宋体" w:eastAsia="宋体" w:hAnsi="宋体" w:cs="宋体"/>
          <w:sz w:val="28"/>
          <w:szCs w:val="28"/>
        </w:rPr>
      </w:pPr>
      <w:r>
        <w:rPr>
          <w:rFonts w:ascii="宋体" w:eastAsia="宋体" w:hAnsi="宋体" w:cs="宋体" w:hint="eastAsia"/>
          <w:sz w:val="28"/>
          <w:szCs w:val="28"/>
        </w:rPr>
        <w:t>患者投诉处理及时率100%；</w:t>
      </w:r>
    </w:p>
    <w:p w:rsidR="008916EF" w:rsidRDefault="008916EF" w:rsidP="008916EF">
      <w:pPr>
        <w:numPr>
          <w:ilvl w:val="0"/>
          <w:numId w:val="4"/>
        </w:numPr>
        <w:adjustRightInd/>
        <w:snapToGrid/>
        <w:spacing w:after="0"/>
        <w:jc w:val="both"/>
        <w:rPr>
          <w:rFonts w:ascii="宋体" w:eastAsia="宋体" w:hAnsi="宋体" w:cs="宋体"/>
          <w:sz w:val="28"/>
          <w:szCs w:val="28"/>
        </w:rPr>
      </w:pPr>
      <w:r>
        <w:rPr>
          <w:rFonts w:ascii="宋体" w:eastAsia="宋体" w:hAnsi="宋体" w:cs="宋体" w:hint="eastAsia"/>
          <w:sz w:val="28"/>
          <w:szCs w:val="28"/>
        </w:rPr>
        <w:t>专业培训合格率100%；</w:t>
      </w:r>
    </w:p>
    <w:p w:rsidR="008916EF" w:rsidRDefault="008916EF" w:rsidP="008916EF">
      <w:pPr>
        <w:numPr>
          <w:ilvl w:val="0"/>
          <w:numId w:val="4"/>
        </w:numPr>
        <w:adjustRightInd/>
        <w:snapToGrid/>
        <w:spacing w:after="0"/>
        <w:jc w:val="both"/>
        <w:rPr>
          <w:rFonts w:ascii="宋体" w:eastAsia="宋体" w:hAnsi="宋体" w:cs="宋体"/>
          <w:sz w:val="28"/>
          <w:szCs w:val="28"/>
        </w:rPr>
      </w:pPr>
      <w:r>
        <w:rPr>
          <w:rFonts w:ascii="宋体" w:eastAsia="宋体" w:hAnsi="宋体" w:cs="宋体" w:hint="eastAsia"/>
          <w:sz w:val="28"/>
          <w:szCs w:val="28"/>
        </w:rPr>
        <w:t>服务回访率100%；</w:t>
      </w:r>
    </w:p>
    <w:p w:rsidR="008916EF" w:rsidRDefault="008916EF" w:rsidP="008916EF">
      <w:pPr>
        <w:numPr>
          <w:ilvl w:val="0"/>
          <w:numId w:val="4"/>
        </w:numPr>
        <w:adjustRightInd/>
        <w:snapToGrid/>
        <w:spacing w:after="0"/>
        <w:jc w:val="both"/>
        <w:rPr>
          <w:rFonts w:ascii="宋体" w:eastAsia="宋体" w:hAnsi="宋体" w:cs="宋体"/>
          <w:sz w:val="28"/>
          <w:szCs w:val="28"/>
        </w:rPr>
      </w:pPr>
      <w:r>
        <w:rPr>
          <w:rFonts w:ascii="宋体" w:eastAsia="宋体" w:hAnsi="宋体" w:cs="宋体" w:hint="eastAsia"/>
          <w:sz w:val="28"/>
          <w:szCs w:val="28"/>
        </w:rPr>
        <w:t>服务综合满意率90%。</w:t>
      </w:r>
    </w:p>
    <w:p w:rsidR="008916EF" w:rsidRDefault="008916EF" w:rsidP="008916EF">
      <w:pPr>
        <w:pStyle w:val="2"/>
        <w:spacing w:before="0" w:after="0" w:line="240" w:lineRule="auto"/>
        <w:rPr>
          <w:rFonts w:ascii="宋体" w:eastAsia="宋体" w:hAnsi="宋体" w:cs="宋体"/>
          <w:b w:val="0"/>
          <w:bCs w:val="0"/>
          <w:kern w:val="2"/>
          <w:sz w:val="28"/>
          <w:szCs w:val="28"/>
        </w:rPr>
      </w:pPr>
      <w:bookmarkStart w:id="21" w:name="_Toc68791847"/>
      <w:r>
        <w:rPr>
          <w:rFonts w:ascii="宋体" w:eastAsia="宋体" w:hAnsi="宋体" w:cs="宋体" w:hint="eastAsia"/>
          <w:sz w:val="28"/>
          <w:szCs w:val="28"/>
        </w:rPr>
        <w:t>四、</w:t>
      </w:r>
      <w:r>
        <w:rPr>
          <w:rFonts w:ascii="宋体" w:eastAsia="宋体" w:hAnsi="宋体" w:cs="宋体" w:hint="eastAsia"/>
          <w:b w:val="0"/>
          <w:bCs w:val="0"/>
          <w:kern w:val="2"/>
          <w:sz w:val="28"/>
          <w:szCs w:val="28"/>
        </w:rPr>
        <w:t>服务期限</w:t>
      </w:r>
      <w:bookmarkEnd w:id="21"/>
    </w:p>
    <w:p w:rsidR="008916EF" w:rsidRPr="00137117" w:rsidRDefault="008916EF" w:rsidP="008916EF">
      <w:pPr>
        <w:ind w:firstLineChars="200" w:firstLine="560"/>
        <w:rPr>
          <w:rFonts w:ascii="宋体" w:eastAsia="宋体" w:hAnsi="宋体" w:cs="宋体"/>
          <w:sz w:val="28"/>
          <w:szCs w:val="28"/>
        </w:rPr>
      </w:pPr>
      <w:r w:rsidRPr="00137117">
        <w:rPr>
          <w:rFonts w:ascii="宋体" w:eastAsia="宋体" w:hAnsi="宋体" w:cs="宋体" w:hint="eastAsia"/>
          <w:sz w:val="28"/>
          <w:szCs w:val="28"/>
        </w:rPr>
        <w:t>服务期限</w:t>
      </w:r>
      <w:r w:rsidR="0002590B" w:rsidRPr="00137117">
        <w:rPr>
          <w:rFonts w:ascii="宋体" w:eastAsia="宋体" w:hAnsi="宋体" w:cs="宋体" w:hint="eastAsia"/>
          <w:sz w:val="28"/>
          <w:szCs w:val="28"/>
        </w:rPr>
        <w:t>原则上</w:t>
      </w:r>
      <w:r w:rsidRPr="00137117">
        <w:rPr>
          <w:rFonts w:ascii="宋体" w:eastAsia="宋体" w:hAnsi="宋体" w:cs="宋体" w:hint="eastAsia"/>
          <w:sz w:val="28"/>
          <w:szCs w:val="28"/>
        </w:rPr>
        <w:t>3年。</w:t>
      </w:r>
      <w:r w:rsidR="0002590B" w:rsidRPr="00137117">
        <w:rPr>
          <w:rFonts w:ascii="宋体" w:eastAsia="宋体" w:hAnsi="宋体" w:cs="宋体" w:hint="eastAsia"/>
          <w:sz w:val="28"/>
          <w:szCs w:val="28"/>
        </w:rPr>
        <w:t>3年期内每年考评后签订合同，最多续签2次后比选。</w:t>
      </w:r>
    </w:p>
    <w:p w:rsidR="008916EF" w:rsidRDefault="008916EF" w:rsidP="008916EF">
      <w:pPr>
        <w:rPr>
          <w:rFonts w:ascii="宋体" w:eastAsia="宋体" w:hAnsi="宋体" w:cs="宋体"/>
          <w:sz w:val="28"/>
          <w:szCs w:val="28"/>
        </w:rPr>
      </w:pPr>
      <w:r>
        <w:rPr>
          <w:rFonts w:ascii="宋体" w:eastAsia="宋体" w:hAnsi="宋体" w:cs="宋体" w:hint="eastAsia"/>
          <w:b/>
          <w:bCs/>
          <w:sz w:val="28"/>
          <w:szCs w:val="28"/>
        </w:rPr>
        <w:lastRenderedPageBreak/>
        <w:t>五</w:t>
      </w:r>
      <w:r w:rsidR="00446E39">
        <w:rPr>
          <w:rFonts w:ascii="宋体" w:eastAsia="宋体" w:hAnsi="宋体" w:cs="宋体" w:hint="eastAsia"/>
          <w:sz w:val="28"/>
          <w:szCs w:val="28"/>
        </w:rPr>
        <w:t>、付款方式：中标人向采购方缴纳场地管理费及能耗费，付款时间另行约定</w:t>
      </w:r>
      <w:r>
        <w:rPr>
          <w:rFonts w:ascii="宋体" w:eastAsia="宋体" w:hAnsi="宋体" w:cs="宋体" w:hint="eastAsia"/>
          <w:sz w:val="28"/>
          <w:szCs w:val="28"/>
        </w:rPr>
        <w:t>。</w:t>
      </w:r>
    </w:p>
    <w:p w:rsidR="008916EF" w:rsidRDefault="008916EF" w:rsidP="008916EF">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b/>
          <w:bCs/>
          <w:sz w:val="28"/>
          <w:szCs w:val="28"/>
        </w:rPr>
        <w:t>六</w:t>
      </w:r>
      <w:r>
        <w:rPr>
          <w:rFonts w:ascii="宋体" w:eastAsia="宋体" w:hAnsi="宋体" w:cs="宋体" w:hint="eastAsia"/>
          <w:sz w:val="28"/>
          <w:szCs w:val="28"/>
        </w:rPr>
        <w:t>、其他要求</w:t>
      </w:r>
    </w:p>
    <w:p w:rsidR="008916EF" w:rsidRDefault="008916EF" w:rsidP="008916EF">
      <w:pPr>
        <w:ind w:firstLineChars="200" w:firstLine="560"/>
        <w:rPr>
          <w:rFonts w:ascii="宋体" w:eastAsia="宋体" w:hAnsi="宋体" w:cs="宋体"/>
          <w:sz w:val="28"/>
          <w:szCs w:val="28"/>
        </w:rPr>
      </w:pPr>
      <w:r>
        <w:rPr>
          <w:rFonts w:ascii="宋体" w:eastAsia="宋体" w:hAnsi="宋体" w:cs="宋体" w:hint="eastAsia"/>
          <w:sz w:val="28"/>
          <w:szCs w:val="28"/>
        </w:rPr>
        <w:t>1.在服务活动中，凡与服务对象发生服务纠纷或法律纠纷时，由服务单位处理并承担相应责任。</w:t>
      </w:r>
    </w:p>
    <w:p w:rsidR="008916EF" w:rsidRDefault="008916EF" w:rsidP="008916EF">
      <w:pPr>
        <w:ind w:firstLineChars="200" w:firstLine="560"/>
        <w:rPr>
          <w:rFonts w:ascii="宋体" w:eastAsia="宋体" w:hAnsi="宋体" w:cs="宋体"/>
          <w:sz w:val="28"/>
          <w:szCs w:val="28"/>
        </w:rPr>
      </w:pPr>
      <w:r>
        <w:rPr>
          <w:rFonts w:ascii="宋体" w:eastAsia="宋体" w:hAnsi="宋体" w:cs="宋体" w:hint="eastAsia"/>
          <w:sz w:val="28"/>
          <w:szCs w:val="28"/>
        </w:rPr>
        <w:t>2.服务单位及服务人员不得以</w:t>
      </w:r>
      <w:r w:rsidR="00446E39">
        <w:rPr>
          <w:rFonts w:ascii="宋体" w:eastAsia="宋体" w:hAnsi="宋体" w:cs="宋体" w:hint="eastAsia"/>
          <w:sz w:val="28"/>
          <w:szCs w:val="28"/>
        </w:rPr>
        <w:t>成都市武侯区人民医院/妇幼保健院</w:t>
      </w:r>
      <w:r>
        <w:rPr>
          <w:rFonts w:ascii="宋体" w:eastAsia="宋体" w:hAnsi="宋体" w:cs="宋体" w:hint="eastAsia"/>
          <w:sz w:val="28"/>
          <w:szCs w:val="28"/>
        </w:rPr>
        <w:t>的名义进行任何业务活动，严格执行规范内的服务内容。</w:t>
      </w:r>
    </w:p>
    <w:p w:rsidR="008916EF" w:rsidRDefault="008916EF" w:rsidP="008916EF">
      <w:pPr>
        <w:ind w:firstLineChars="150" w:firstLine="420"/>
        <w:rPr>
          <w:rFonts w:ascii="宋体" w:eastAsia="宋体" w:hAnsi="宋体" w:cs="宋体"/>
          <w:sz w:val="28"/>
          <w:szCs w:val="28"/>
        </w:rPr>
      </w:pPr>
      <w:r>
        <w:rPr>
          <w:rFonts w:ascii="宋体" w:eastAsia="宋体" w:hAnsi="宋体" w:cs="宋体" w:hint="eastAsia"/>
          <w:sz w:val="28"/>
          <w:szCs w:val="28"/>
        </w:rPr>
        <w:t xml:space="preserve"> 3.服务单位不得开展超范围服务活动，不能在院内搞各种形式的推销、代销商品活动，不擅自在院内发放宣传资料。</w:t>
      </w:r>
    </w:p>
    <w:p w:rsidR="008916EF" w:rsidRDefault="008916EF" w:rsidP="00137117">
      <w:pPr>
        <w:ind w:firstLineChars="150" w:firstLine="420"/>
        <w:rPr>
          <w:rFonts w:ascii="宋体" w:eastAsia="宋体" w:hAnsi="宋体" w:cs="宋体"/>
          <w:sz w:val="28"/>
          <w:szCs w:val="28"/>
        </w:rPr>
      </w:pPr>
      <w:r>
        <w:rPr>
          <w:rFonts w:ascii="宋体" w:eastAsia="宋体" w:hAnsi="宋体" w:cs="宋体" w:hint="eastAsia"/>
          <w:sz w:val="28"/>
          <w:szCs w:val="28"/>
        </w:rPr>
        <w:t>4.陪护服务的价格标准要明码标价，</w:t>
      </w:r>
      <w:r w:rsidR="00F2379C" w:rsidRPr="00137117">
        <w:rPr>
          <w:rFonts w:ascii="宋体" w:eastAsia="宋体" w:hAnsi="宋体" w:cs="宋体" w:hint="eastAsia"/>
          <w:sz w:val="28"/>
          <w:szCs w:val="28"/>
        </w:rPr>
        <w:t>严格按照协议经定收费。</w:t>
      </w:r>
      <w:r w:rsidR="00AC76AA">
        <w:rPr>
          <w:rFonts w:ascii="宋体" w:eastAsia="宋体" w:hAnsi="宋体" w:cs="宋体" w:hint="eastAsia"/>
          <w:sz w:val="28"/>
          <w:szCs w:val="28"/>
        </w:rPr>
        <w:t>（不高于同级医院收费）</w:t>
      </w:r>
      <w:r>
        <w:rPr>
          <w:rFonts w:ascii="宋体" w:eastAsia="宋体" w:hAnsi="宋体" w:cs="宋体" w:hint="eastAsia"/>
          <w:sz w:val="28"/>
          <w:szCs w:val="28"/>
        </w:rPr>
        <w:t>。如需调整价格，需征得医院同意并备案。</w:t>
      </w:r>
    </w:p>
    <w:p w:rsidR="00AC76AA" w:rsidRPr="00137117" w:rsidRDefault="00AC76AA" w:rsidP="00137117">
      <w:pPr>
        <w:ind w:firstLineChars="150" w:firstLine="420"/>
        <w:rPr>
          <w:rFonts w:ascii="宋体" w:eastAsia="宋体" w:hAnsi="宋体" w:cs="宋体"/>
          <w:sz w:val="28"/>
          <w:szCs w:val="28"/>
        </w:rPr>
      </w:pPr>
      <w:r w:rsidRPr="00137117">
        <w:rPr>
          <w:rFonts w:ascii="宋体" w:eastAsia="宋体" w:hAnsi="宋体" w:cs="宋体" w:hint="eastAsia"/>
          <w:sz w:val="28"/>
          <w:szCs w:val="28"/>
        </w:rPr>
        <w:t>5、提供</w:t>
      </w:r>
      <w:r w:rsidR="00A77F03" w:rsidRPr="00137117">
        <w:rPr>
          <w:rFonts w:ascii="宋体" w:eastAsia="宋体" w:hAnsi="宋体" w:cs="宋体" w:hint="eastAsia"/>
          <w:sz w:val="28"/>
          <w:szCs w:val="28"/>
        </w:rPr>
        <w:t>满足需求的</w:t>
      </w:r>
      <w:r w:rsidRPr="00137117">
        <w:rPr>
          <w:rFonts w:ascii="宋体" w:eastAsia="宋体" w:hAnsi="宋体" w:cs="宋体" w:hint="eastAsia"/>
          <w:sz w:val="28"/>
          <w:szCs w:val="28"/>
        </w:rPr>
        <w:t>产科家化病房母婴护理及ICU病房</w:t>
      </w:r>
      <w:r w:rsidR="00A77F03" w:rsidRPr="00137117">
        <w:rPr>
          <w:rFonts w:ascii="宋体" w:eastAsia="宋体" w:hAnsi="宋体" w:cs="宋体" w:hint="eastAsia"/>
          <w:sz w:val="28"/>
          <w:szCs w:val="28"/>
        </w:rPr>
        <w:t>服务</w:t>
      </w:r>
      <w:r w:rsidRPr="00137117">
        <w:rPr>
          <w:rFonts w:ascii="宋体" w:eastAsia="宋体" w:hAnsi="宋体" w:cs="宋体" w:hint="eastAsia"/>
          <w:sz w:val="28"/>
          <w:szCs w:val="28"/>
        </w:rPr>
        <w:t>人员。</w:t>
      </w:r>
    </w:p>
    <w:p w:rsidR="00F65E7F" w:rsidRPr="00137117" w:rsidRDefault="00F65E7F" w:rsidP="00137117">
      <w:pPr>
        <w:ind w:firstLineChars="150" w:firstLine="420"/>
        <w:rPr>
          <w:rFonts w:ascii="宋体" w:eastAsia="宋体" w:hAnsi="宋体" w:cs="宋体"/>
          <w:sz w:val="28"/>
          <w:szCs w:val="28"/>
        </w:rPr>
      </w:pPr>
      <w:r w:rsidRPr="00137117">
        <w:rPr>
          <w:rFonts w:ascii="宋体" w:eastAsia="宋体" w:hAnsi="宋体" w:cs="宋体" w:hint="eastAsia"/>
          <w:sz w:val="28"/>
          <w:szCs w:val="28"/>
        </w:rPr>
        <w:t>6、承担院内标本运送。</w:t>
      </w:r>
    </w:p>
    <w:p w:rsidR="008916EF" w:rsidRDefault="008916EF" w:rsidP="008916EF">
      <w:pPr>
        <w:spacing w:line="360" w:lineRule="auto"/>
        <w:rPr>
          <w:rFonts w:ascii="宋体" w:eastAsia="宋体" w:hAnsi="宋体" w:cs="宋体"/>
          <w:sz w:val="28"/>
          <w:szCs w:val="28"/>
        </w:rPr>
      </w:pPr>
      <w:r>
        <w:rPr>
          <w:rFonts w:ascii="宋体" w:eastAsia="宋体" w:hAnsi="宋体" w:cs="宋体" w:hint="eastAsia"/>
          <w:sz w:val="28"/>
          <w:szCs w:val="28"/>
        </w:rPr>
        <w:t>特别说明：比选文件中标注“▲”号的条款均为实质性条款，对这些关键条款的任何负偏离将导致投标文件无效处理。</w:t>
      </w:r>
    </w:p>
    <w:p w:rsidR="000C3AA9" w:rsidRPr="008916EF" w:rsidRDefault="000C3AA9"/>
    <w:sectPr w:rsidR="000C3AA9" w:rsidRPr="008916EF" w:rsidSect="000265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15" w:rsidRDefault="00520A15" w:rsidP="008916EF">
      <w:pPr>
        <w:spacing w:after="0"/>
      </w:pPr>
      <w:r>
        <w:separator/>
      </w:r>
    </w:p>
  </w:endnote>
  <w:endnote w:type="continuationSeparator" w:id="1">
    <w:p w:rsidR="00520A15" w:rsidRDefault="00520A15" w:rsidP="008916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15" w:rsidRDefault="00520A15" w:rsidP="008916EF">
      <w:pPr>
        <w:spacing w:after="0"/>
      </w:pPr>
      <w:r>
        <w:separator/>
      </w:r>
    </w:p>
  </w:footnote>
  <w:footnote w:type="continuationSeparator" w:id="1">
    <w:p w:rsidR="00520A15" w:rsidRDefault="00520A15" w:rsidP="008916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0FF51F"/>
    <w:multiLevelType w:val="singleLevel"/>
    <w:tmpl w:val="B90FF51F"/>
    <w:lvl w:ilvl="0">
      <w:start w:val="1"/>
      <w:numFmt w:val="decimal"/>
      <w:lvlText w:val="%1."/>
      <w:lvlJc w:val="left"/>
      <w:pPr>
        <w:tabs>
          <w:tab w:val="left" w:pos="312"/>
        </w:tabs>
      </w:pPr>
    </w:lvl>
  </w:abstractNum>
  <w:abstractNum w:abstractNumId="1">
    <w:nsid w:val="2C2A89C1"/>
    <w:multiLevelType w:val="singleLevel"/>
    <w:tmpl w:val="2C2A89C1"/>
    <w:lvl w:ilvl="0">
      <w:start w:val="2"/>
      <w:numFmt w:val="decimal"/>
      <w:suff w:val="space"/>
      <w:lvlText w:val="%1)"/>
      <w:lvlJc w:val="left"/>
    </w:lvl>
  </w:abstractNum>
  <w:abstractNum w:abstractNumId="2">
    <w:nsid w:val="2F000028"/>
    <w:multiLevelType w:val="multilevel"/>
    <w:tmpl w:val="2F000028"/>
    <w:lvl w:ilvl="0">
      <w:start w:val="1"/>
      <w:numFmt w:val="decimal"/>
      <w:lvlText w:val="%1)"/>
      <w:lvlJc w:val="left"/>
      <w:pPr>
        <w:ind w:left="420" w:hanging="420"/>
      </w:pPr>
      <w:rPr>
        <w:w w:val="100"/>
        <w:sz w:val="20"/>
        <w:szCs w:val="20"/>
        <w:shd w:val="clear" w:color="auto" w:fil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150385E"/>
    <w:multiLevelType w:val="hybridMultilevel"/>
    <w:tmpl w:val="8C52C124"/>
    <w:lvl w:ilvl="0" w:tplc="EF8C7302">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FC2813"/>
    <w:multiLevelType w:val="multilevel"/>
    <w:tmpl w:val="6DFC2813"/>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6EF"/>
    <w:rsid w:val="0002590B"/>
    <w:rsid w:val="00026535"/>
    <w:rsid w:val="000C3AA9"/>
    <w:rsid w:val="000D05A6"/>
    <w:rsid w:val="00137117"/>
    <w:rsid w:val="002B6F27"/>
    <w:rsid w:val="003C4CC0"/>
    <w:rsid w:val="00446E39"/>
    <w:rsid w:val="00520A15"/>
    <w:rsid w:val="008916EF"/>
    <w:rsid w:val="008B352C"/>
    <w:rsid w:val="00A77F03"/>
    <w:rsid w:val="00AC76AA"/>
    <w:rsid w:val="00B419E2"/>
    <w:rsid w:val="00BC5055"/>
    <w:rsid w:val="00C106E8"/>
    <w:rsid w:val="00F2379C"/>
    <w:rsid w:val="00F5371D"/>
    <w:rsid w:val="00F65E7F"/>
    <w:rsid w:val="00FB592F"/>
    <w:rsid w:val="00FD7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16EF"/>
    <w:pPr>
      <w:adjustRightInd w:val="0"/>
      <w:snapToGrid w:val="0"/>
      <w:spacing w:after="200"/>
    </w:pPr>
    <w:rPr>
      <w:rFonts w:ascii="Tahoma" w:eastAsia="微软雅黑" w:hAnsi="Tahoma"/>
      <w:kern w:val="0"/>
      <w:sz w:val="22"/>
    </w:rPr>
  </w:style>
  <w:style w:type="paragraph" w:styleId="2">
    <w:name w:val="heading 2"/>
    <w:basedOn w:val="a"/>
    <w:next w:val="a"/>
    <w:link w:val="2Char"/>
    <w:uiPriority w:val="9"/>
    <w:unhideWhenUsed/>
    <w:qFormat/>
    <w:rsid w:val="008916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916EF"/>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rsid w:val="008916EF"/>
    <w:rPr>
      <w:sz w:val="18"/>
      <w:szCs w:val="18"/>
    </w:rPr>
  </w:style>
  <w:style w:type="paragraph" w:styleId="a5">
    <w:name w:val="footer"/>
    <w:basedOn w:val="a"/>
    <w:link w:val="Char0"/>
    <w:uiPriority w:val="99"/>
    <w:semiHidden/>
    <w:unhideWhenUsed/>
    <w:rsid w:val="008916EF"/>
    <w:pPr>
      <w:tabs>
        <w:tab w:val="center" w:pos="4153"/>
        <w:tab w:val="right" w:pos="8306"/>
      </w:tabs>
    </w:pPr>
    <w:rPr>
      <w:sz w:val="18"/>
      <w:szCs w:val="18"/>
    </w:rPr>
  </w:style>
  <w:style w:type="character" w:customStyle="1" w:styleId="Char0">
    <w:name w:val="页脚 Char"/>
    <w:basedOn w:val="a1"/>
    <w:link w:val="a5"/>
    <w:uiPriority w:val="99"/>
    <w:semiHidden/>
    <w:rsid w:val="008916EF"/>
    <w:rPr>
      <w:sz w:val="18"/>
      <w:szCs w:val="18"/>
    </w:rPr>
  </w:style>
  <w:style w:type="character" w:customStyle="1" w:styleId="2Char">
    <w:name w:val="标题 2 Char"/>
    <w:basedOn w:val="a1"/>
    <w:link w:val="2"/>
    <w:uiPriority w:val="9"/>
    <w:rsid w:val="008916EF"/>
    <w:rPr>
      <w:rFonts w:asciiTheme="majorHAnsi" w:eastAsiaTheme="majorEastAsia" w:hAnsiTheme="majorHAnsi" w:cstheme="majorBidi"/>
      <w:b/>
      <w:bCs/>
      <w:kern w:val="0"/>
      <w:sz w:val="32"/>
      <w:szCs w:val="32"/>
    </w:rPr>
  </w:style>
  <w:style w:type="paragraph" w:styleId="a6">
    <w:name w:val="List Paragraph"/>
    <w:basedOn w:val="a"/>
    <w:uiPriority w:val="99"/>
    <w:qFormat/>
    <w:rsid w:val="008916EF"/>
    <w:pPr>
      <w:adjustRightInd/>
      <w:snapToGrid/>
      <w:spacing w:after="0"/>
      <w:ind w:firstLineChars="200" w:firstLine="420"/>
      <w:jc w:val="both"/>
    </w:pPr>
    <w:rPr>
      <w:rFonts w:ascii="Calibri" w:eastAsia="Calibri" w:hAnsi="Calibri" w:cs="Times New Roman"/>
      <w:sz w:val="21"/>
      <w:szCs w:val="21"/>
    </w:rPr>
  </w:style>
  <w:style w:type="paragraph" w:styleId="a0">
    <w:name w:val="Body Text"/>
    <w:basedOn w:val="a"/>
    <w:link w:val="Char1"/>
    <w:uiPriority w:val="99"/>
    <w:semiHidden/>
    <w:unhideWhenUsed/>
    <w:rsid w:val="008916EF"/>
    <w:pPr>
      <w:spacing w:after="120"/>
    </w:pPr>
  </w:style>
  <w:style w:type="character" w:customStyle="1" w:styleId="Char1">
    <w:name w:val="正文文本 Char"/>
    <w:basedOn w:val="a1"/>
    <w:link w:val="a0"/>
    <w:uiPriority w:val="99"/>
    <w:semiHidden/>
    <w:rsid w:val="008916EF"/>
    <w:rPr>
      <w:rFonts w:ascii="Tahoma" w:eastAsia="微软雅黑" w:hAnsi="Tahoma"/>
      <w:kern w:val="0"/>
      <w:sz w:val="22"/>
    </w:rPr>
  </w:style>
  <w:style w:type="paragraph" w:styleId="a7">
    <w:name w:val="Normal (Web)"/>
    <w:basedOn w:val="a"/>
    <w:uiPriority w:val="99"/>
    <w:semiHidden/>
    <w:unhideWhenUsed/>
    <w:rsid w:val="00FB592F"/>
    <w:pPr>
      <w:adjustRightInd/>
      <w:snapToGrid/>
      <w:spacing w:before="100" w:beforeAutospacing="1" w:after="100" w:afterAutospacing="1"/>
    </w:pPr>
    <w:rPr>
      <w:rFonts w:ascii="宋体" w:eastAsia="宋体" w:hAnsi="宋体" w:cs="宋体"/>
      <w:sz w:val="24"/>
      <w:szCs w:val="24"/>
    </w:rPr>
  </w:style>
  <w:style w:type="character" w:styleId="a8">
    <w:name w:val="Hyperlink"/>
    <w:basedOn w:val="a1"/>
    <w:uiPriority w:val="99"/>
    <w:semiHidden/>
    <w:unhideWhenUsed/>
    <w:rsid w:val="00FB592F"/>
    <w:rPr>
      <w:color w:val="0000FF"/>
      <w:u w:val="single"/>
    </w:rPr>
  </w:style>
</w:styles>
</file>

<file path=word/webSettings.xml><?xml version="1.0" encoding="utf-8"?>
<w:webSettings xmlns:r="http://schemas.openxmlformats.org/officeDocument/2006/relationships" xmlns:w="http://schemas.openxmlformats.org/wordprocessingml/2006/main">
  <w:divs>
    <w:div w:id="20026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446</Words>
  <Characters>2547</Characters>
  <Application>Microsoft Office Word</Application>
  <DocSecurity>0</DocSecurity>
  <Lines>21</Lines>
  <Paragraphs>5</Paragraphs>
  <ScaleCrop>false</ScaleCrop>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yulucc</dc:creator>
  <cp:keywords/>
  <dc:description/>
  <cp:lastModifiedBy>XUXIN</cp:lastModifiedBy>
  <cp:revision>13</cp:revision>
  <dcterms:created xsi:type="dcterms:W3CDTF">2021-04-24T13:58:00Z</dcterms:created>
  <dcterms:modified xsi:type="dcterms:W3CDTF">2021-04-25T03:25:00Z</dcterms:modified>
</cp:coreProperties>
</file>